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F8EC" w14:textId="77777777" w:rsidR="0078003A" w:rsidRPr="004D17EF" w:rsidRDefault="0078003A" w:rsidP="003A4441"/>
    <w:p w14:paraId="2B815784" w14:textId="77777777" w:rsidR="0078003A" w:rsidRPr="004D17EF" w:rsidRDefault="00A070F0" w:rsidP="003837C9">
      <w:pPr>
        <w:spacing w:after="0" w:line="360" w:lineRule="auto"/>
        <w:jc w:val="center"/>
        <w:rPr>
          <w:rFonts w:ascii="Times New Roman" w:hAnsi="Times New Roman" w:cs="Times New Roman"/>
          <w:sz w:val="24"/>
          <w:szCs w:val="24"/>
        </w:rPr>
      </w:pPr>
      <w:r>
        <w:rPr>
          <w:noProof/>
          <w:lang w:eastAsia="tr-TR"/>
        </w:rPr>
        <w:drawing>
          <wp:inline distT="0" distB="0" distL="0" distR="0" wp14:anchorId="3958CE09" wp14:editId="1EE4F70E">
            <wp:extent cx="2247900" cy="1104900"/>
            <wp:effectExtent l="0" t="0" r="0" b="0"/>
            <wp:docPr id="1" name="Resim 1" descr="http://www.eksenship.com/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ksenship.com/image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104900"/>
                    </a:xfrm>
                    <a:prstGeom prst="rect">
                      <a:avLst/>
                    </a:prstGeom>
                    <a:noFill/>
                    <a:ln>
                      <a:noFill/>
                    </a:ln>
                  </pic:spPr>
                </pic:pic>
              </a:graphicData>
            </a:graphic>
          </wp:inline>
        </w:drawing>
      </w:r>
    </w:p>
    <w:p w14:paraId="1C073E5E" w14:textId="77777777" w:rsidR="00687D6B" w:rsidRPr="004D17EF" w:rsidRDefault="00687D6B" w:rsidP="003837C9">
      <w:pPr>
        <w:spacing w:after="0" w:line="360" w:lineRule="auto"/>
        <w:jc w:val="center"/>
        <w:rPr>
          <w:rFonts w:ascii="Times New Roman" w:hAnsi="Times New Roman" w:cs="Times New Roman"/>
          <w:sz w:val="24"/>
          <w:szCs w:val="24"/>
        </w:rPr>
      </w:pPr>
    </w:p>
    <w:p w14:paraId="5CF066B3" w14:textId="77777777" w:rsidR="00687D6B" w:rsidRPr="004D17EF" w:rsidRDefault="00687D6B" w:rsidP="003837C9">
      <w:pPr>
        <w:spacing w:after="0" w:line="360" w:lineRule="auto"/>
        <w:jc w:val="center"/>
        <w:rPr>
          <w:rFonts w:ascii="Times New Roman" w:hAnsi="Times New Roman" w:cs="Times New Roman"/>
          <w:sz w:val="24"/>
          <w:szCs w:val="24"/>
        </w:rPr>
      </w:pPr>
    </w:p>
    <w:p w14:paraId="0DA0D6F8" w14:textId="77777777" w:rsidR="0019579E" w:rsidRPr="004D17EF" w:rsidRDefault="000D6AFF" w:rsidP="000D6AFF">
      <w:pPr>
        <w:tabs>
          <w:tab w:val="left" w:pos="4305"/>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6E6397D2" w14:textId="77777777" w:rsidR="004D7FE5" w:rsidRDefault="00A070F0" w:rsidP="005A48EE">
      <w:pPr>
        <w:spacing w:after="0" w:line="360" w:lineRule="auto"/>
        <w:jc w:val="center"/>
        <w:rPr>
          <w:rFonts w:ascii="Times New Roman" w:hAnsi="Times New Roman" w:cs="Times New Roman"/>
          <w:b/>
          <w:bCs/>
          <w:sz w:val="56"/>
          <w:szCs w:val="56"/>
        </w:rPr>
      </w:pPr>
      <w:r w:rsidRPr="00A070F0">
        <w:rPr>
          <w:rFonts w:ascii="Times New Roman" w:hAnsi="Times New Roman" w:cs="Times New Roman"/>
          <w:b/>
          <w:bCs/>
          <w:sz w:val="56"/>
          <w:szCs w:val="56"/>
        </w:rPr>
        <w:t>EKSEN GEMİ  KİRALAMA VE TAŞIMACILIKTİC. LTD. ŞTİ.</w:t>
      </w:r>
    </w:p>
    <w:p w14:paraId="7DC4482C" w14:textId="77777777" w:rsidR="00A070F0" w:rsidRDefault="00A070F0" w:rsidP="005A48EE">
      <w:pPr>
        <w:spacing w:after="0" w:line="360" w:lineRule="auto"/>
        <w:jc w:val="center"/>
        <w:rPr>
          <w:rFonts w:ascii="Times New Roman" w:hAnsi="Times New Roman" w:cs="Times New Roman"/>
          <w:b/>
          <w:bCs/>
          <w:sz w:val="36"/>
          <w:szCs w:val="36"/>
        </w:rPr>
      </w:pPr>
    </w:p>
    <w:p w14:paraId="6E11CDF9" w14:textId="77777777" w:rsidR="00A070F0" w:rsidRPr="004D7FE5" w:rsidRDefault="00A070F0" w:rsidP="005A48EE">
      <w:pPr>
        <w:spacing w:after="0" w:line="360" w:lineRule="auto"/>
        <w:jc w:val="center"/>
        <w:rPr>
          <w:rFonts w:ascii="Times New Roman" w:hAnsi="Times New Roman" w:cs="Times New Roman"/>
          <w:b/>
          <w:bCs/>
          <w:sz w:val="36"/>
          <w:szCs w:val="36"/>
        </w:rPr>
      </w:pPr>
    </w:p>
    <w:p w14:paraId="3C17AB64" w14:textId="77777777" w:rsidR="000D6AFF" w:rsidRDefault="0078003A" w:rsidP="003837C9">
      <w:pPr>
        <w:spacing w:after="0" w:line="360" w:lineRule="auto"/>
        <w:jc w:val="center"/>
        <w:rPr>
          <w:rFonts w:ascii="Times New Roman" w:hAnsi="Times New Roman" w:cs="Times New Roman"/>
          <w:b/>
          <w:bCs/>
          <w:sz w:val="56"/>
          <w:szCs w:val="56"/>
        </w:rPr>
      </w:pPr>
      <w:r w:rsidRPr="004D17EF">
        <w:rPr>
          <w:rFonts w:ascii="Times New Roman" w:hAnsi="Times New Roman" w:cs="Times New Roman"/>
          <w:b/>
          <w:bCs/>
          <w:sz w:val="56"/>
          <w:szCs w:val="56"/>
        </w:rPr>
        <w:t xml:space="preserve">KİŞİSEL VERİ </w:t>
      </w:r>
      <w:r w:rsidR="003A4441">
        <w:rPr>
          <w:rFonts w:ascii="Times New Roman" w:hAnsi="Times New Roman" w:cs="Times New Roman"/>
          <w:b/>
          <w:bCs/>
          <w:sz w:val="56"/>
          <w:szCs w:val="56"/>
        </w:rPr>
        <w:t>SAKLA</w:t>
      </w:r>
      <w:r w:rsidR="00CA0F69">
        <w:rPr>
          <w:rFonts w:ascii="Times New Roman" w:hAnsi="Times New Roman" w:cs="Times New Roman"/>
          <w:b/>
          <w:bCs/>
          <w:sz w:val="56"/>
          <w:szCs w:val="56"/>
        </w:rPr>
        <w:t>M</w:t>
      </w:r>
      <w:r w:rsidR="003A4441">
        <w:rPr>
          <w:rFonts w:ascii="Times New Roman" w:hAnsi="Times New Roman" w:cs="Times New Roman"/>
          <w:b/>
          <w:bCs/>
          <w:sz w:val="56"/>
          <w:szCs w:val="56"/>
        </w:rPr>
        <w:t>A</w:t>
      </w:r>
    </w:p>
    <w:p w14:paraId="7316DE63" w14:textId="77777777" w:rsidR="0078003A" w:rsidRPr="004D17EF" w:rsidRDefault="00004081" w:rsidP="003837C9">
      <w:pPr>
        <w:spacing w:after="0" w:line="360" w:lineRule="auto"/>
        <w:jc w:val="center"/>
        <w:rPr>
          <w:rFonts w:ascii="Times New Roman" w:hAnsi="Times New Roman" w:cs="Times New Roman"/>
          <w:sz w:val="56"/>
          <w:szCs w:val="56"/>
        </w:rPr>
      </w:pPr>
      <w:r>
        <w:rPr>
          <w:rFonts w:ascii="Times New Roman" w:hAnsi="Times New Roman" w:cs="Times New Roman"/>
          <w:b/>
          <w:bCs/>
          <w:sz w:val="56"/>
          <w:szCs w:val="56"/>
        </w:rPr>
        <w:t>VE</w:t>
      </w:r>
    </w:p>
    <w:p w14:paraId="4F5E6B9B" w14:textId="77777777" w:rsidR="00A338D2" w:rsidRPr="004D17EF" w:rsidRDefault="003A4441" w:rsidP="00687D6B">
      <w:pPr>
        <w:spacing w:after="0" w:line="360" w:lineRule="auto"/>
        <w:jc w:val="center"/>
        <w:rPr>
          <w:rFonts w:ascii="Times New Roman" w:hAnsi="Times New Roman" w:cs="Times New Roman"/>
          <w:b/>
          <w:bCs/>
          <w:sz w:val="56"/>
          <w:szCs w:val="56"/>
        </w:rPr>
      </w:pPr>
      <w:r>
        <w:rPr>
          <w:rFonts w:ascii="Times New Roman" w:hAnsi="Times New Roman" w:cs="Times New Roman"/>
          <w:b/>
          <w:bCs/>
          <w:sz w:val="56"/>
          <w:szCs w:val="56"/>
        </w:rPr>
        <w:t>İMHA</w:t>
      </w:r>
      <w:r w:rsidR="0078003A" w:rsidRPr="004D17EF">
        <w:rPr>
          <w:rFonts w:ascii="Times New Roman" w:hAnsi="Times New Roman" w:cs="Times New Roman"/>
          <w:b/>
          <w:bCs/>
          <w:sz w:val="56"/>
          <w:szCs w:val="56"/>
        </w:rPr>
        <w:t xml:space="preserve"> POLİTİKASI</w:t>
      </w:r>
    </w:p>
    <w:p w14:paraId="74530C05" w14:textId="77777777" w:rsidR="008C0DB8" w:rsidRPr="004D17EF" w:rsidRDefault="008C0DB8" w:rsidP="00687D6B">
      <w:pPr>
        <w:spacing w:after="0" w:line="360" w:lineRule="auto"/>
        <w:jc w:val="center"/>
        <w:rPr>
          <w:rFonts w:ascii="Times New Roman" w:hAnsi="Times New Roman" w:cs="Times New Roman"/>
          <w:sz w:val="52"/>
          <w:szCs w:val="52"/>
        </w:rPr>
      </w:pPr>
    </w:p>
    <w:p w14:paraId="31011F8B" w14:textId="77777777" w:rsidR="007301A1" w:rsidRPr="004D17EF" w:rsidRDefault="007301A1" w:rsidP="00687D6B">
      <w:pPr>
        <w:spacing w:after="0" w:line="360" w:lineRule="auto"/>
        <w:jc w:val="center"/>
        <w:rPr>
          <w:rFonts w:ascii="Times New Roman" w:hAnsi="Times New Roman" w:cs="Times New Roman"/>
          <w:sz w:val="36"/>
          <w:szCs w:val="36"/>
        </w:rPr>
      </w:pPr>
    </w:p>
    <w:p w14:paraId="1323D790" w14:textId="0AE5DC5D" w:rsidR="00A338D2" w:rsidRPr="004D17EF" w:rsidRDefault="00A338D2" w:rsidP="00A338D2">
      <w:pPr>
        <w:spacing w:after="0" w:line="360" w:lineRule="auto"/>
        <w:jc w:val="center"/>
        <w:rPr>
          <w:rFonts w:ascii="Times New Roman" w:hAnsi="Times New Roman" w:cs="Times New Roman"/>
          <w:sz w:val="48"/>
          <w:szCs w:val="48"/>
        </w:rPr>
      </w:pPr>
      <w:r w:rsidRPr="004D17EF">
        <w:rPr>
          <w:rFonts w:ascii="Times New Roman" w:hAnsi="Times New Roman" w:cs="Times New Roman"/>
          <w:sz w:val="48"/>
          <w:szCs w:val="48"/>
        </w:rPr>
        <w:t xml:space="preserve">Versiyon </w:t>
      </w:r>
      <w:r w:rsidR="00052626">
        <w:rPr>
          <w:rFonts w:ascii="Times New Roman" w:hAnsi="Times New Roman" w:cs="Times New Roman"/>
          <w:sz w:val="48"/>
          <w:szCs w:val="48"/>
        </w:rPr>
        <w:t>2</w:t>
      </w:r>
      <w:r w:rsidRPr="004D17EF">
        <w:rPr>
          <w:rFonts w:ascii="Times New Roman" w:hAnsi="Times New Roman" w:cs="Times New Roman"/>
          <w:sz w:val="48"/>
          <w:szCs w:val="48"/>
        </w:rPr>
        <w:t>.0</w:t>
      </w:r>
    </w:p>
    <w:p w14:paraId="61116E67" w14:textId="77777777" w:rsidR="00A338D2" w:rsidRPr="004D17EF" w:rsidRDefault="00C40638" w:rsidP="00C40638">
      <w:pPr>
        <w:tabs>
          <w:tab w:val="left" w:pos="2700"/>
        </w:tabs>
        <w:spacing w:after="0" w:line="360" w:lineRule="auto"/>
        <w:rPr>
          <w:rFonts w:ascii="Times New Roman" w:hAnsi="Times New Roman" w:cs="Times New Roman"/>
          <w:sz w:val="56"/>
          <w:szCs w:val="56"/>
        </w:rPr>
      </w:pPr>
      <w:r>
        <w:rPr>
          <w:rFonts w:ascii="Times New Roman" w:hAnsi="Times New Roman" w:cs="Times New Roman"/>
          <w:sz w:val="56"/>
          <w:szCs w:val="56"/>
        </w:rPr>
        <w:tab/>
      </w:r>
    </w:p>
    <w:p w14:paraId="74C53D02" w14:textId="4CE1352E" w:rsidR="0078003A" w:rsidRDefault="00052626" w:rsidP="00A338D2">
      <w:pPr>
        <w:spacing w:after="0" w:line="360" w:lineRule="auto"/>
        <w:jc w:val="center"/>
        <w:rPr>
          <w:rFonts w:ascii="Times New Roman" w:hAnsi="Times New Roman" w:cs="Times New Roman"/>
          <w:sz w:val="44"/>
          <w:szCs w:val="44"/>
        </w:rPr>
      </w:pPr>
      <w:r>
        <w:rPr>
          <w:rFonts w:ascii="Times New Roman" w:hAnsi="Times New Roman" w:cs="Times New Roman"/>
          <w:sz w:val="44"/>
          <w:szCs w:val="44"/>
        </w:rPr>
        <w:t>0</w:t>
      </w:r>
      <w:r w:rsidR="009E5910">
        <w:rPr>
          <w:rFonts w:ascii="Times New Roman" w:hAnsi="Times New Roman" w:cs="Times New Roman"/>
          <w:sz w:val="44"/>
          <w:szCs w:val="44"/>
        </w:rPr>
        <w:t>1/0</w:t>
      </w:r>
      <w:r>
        <w:rPr>
          <w:rFonts w:ascii="Times New Roman" w:hAnsi="Times New Roman" w:cs="Times New Roman"/>
          <w:sz w:val="44"/>
          <w:szCs w:val="44"/>
        </w:rPr>
        <w:t>1</w:t>
      </w:r>
      <w:r w:rsidR="000A1A4E" w:rsidRPr="004D17EF">
        <w:rPr>
          <w:rFonts w:ascii="Times New Roman" w:hAnsi="Times New Roman" w:cs="Times New Roman"/>
          <w:sz w:val="44"/>
          <w:szCs w:val="44"/>
        </w:rPr>
        <w:t>/202</w:t>
      </w:r>
      <w:r>
        <w:rPr>
          <w:rFonts w:ascii="Times New Roman" w:hAnsi="Times New Roman" w:cs="Times New Roman"/>
          <w:sz w:val="44"/>
          <w:szCs w:val="44"/>
        </w:rPr>
        <w:t>1</w:t>
      </w:r>
    </w:p>
    <w:p w14:paraId="4DC25C87" w14:textId="77777777" w:rsidR="00310828" w:rsidRPr="004D17EF" w:rsidRDefault="00123124" w:rsidP="003837C9">
      <w:pPr>
        <w:pStyle w:val="Default"/>
        <w:spacing w:line="360" w:lineRule="auto"/>
        <w:rPr>
          <w:rFonts w:ascii="Times New Roman" w:hAnsi="Times New Roman" w:cs="Times New Roman"/>
          <w:b/>
        </w:rPr>
      </w:pPr>
      <w:r w:rsidRPr="004D17EF">
        <w:rPr>
          <w:rFonts w:ascii="Times New Roman" w:hAnsi="Times New Roman" w:cs="Times New Roman"/>
          <w:b/>
        </w:rPr>
        <w:lastRenderedPageBreak/>
        <w:t xml:space="preserve">İçindekiler </w:t>
      </w:r>
    </w:p>
    <w:p w14:paraId="346488FA" w14:textId="77777777" w:rsidR="00966B61" w:rsidRDefault="00F41E0D">
      <w:pPr>
        <w:pStyle w:val="T1"/>
        <w:tabs>
          <w:tab w:val="left" w:pos="440"/>
          <w:tab w:val="right" w:leader="dot" w:pos="9772"/>
        </w:tabs>
        <w:rPr>
          <w:rFonts w:eastAsiaTheme="minorEastAsia" w:cstheme="minorBidi"/>
          <w:b w:val="0"/>
          <w:bCs w:val="0"/>
          <w:noProof/>
          <w:sz w:val="22"/>
          <w:szCs w:val="22"/>
          <w:lang w:eastAsia="tr-TR"/>
        </w:rPr>
      </w:pPr>
      <w:r w:rsidRPr="004D17EF">
        <w:rPr>
          <w:rFonts w:ascii="Times New Roman" w:hAnsi="Times New Roman" w:cs="Times New Roman"/>
          <w:b w:val="0"/>
          <w:bCs w:val="0"/>
          <w:sz w:val="24"/>
          <w:szCs w:val="24"/>
        </w:rPr>
        <w:fldChar w:fldCharType="begin"/>
      </w:r>
      <w:r w:rsidR="006B1C53" w:rsidRPr="004D17EF">
        <w:rPr>
          <w:rFonts w:ascii="Times New Roman" w:hAnsi="Times New Roman" w:cs="Times New Roman"/>
          <w:b w:val="0"/>
          <w:bCs w:val="0"/>
          <w:sz w:val="24"/>
          <w:szCs w:val="24"/>
        </w:rPr>
        <w:instrText xml:space="preserve"> TOC \o "1-3" \h \z \u </w:instrText>
      </w:r>
      <w:r w:rsidRPr="004D17EF">
        <w:rPr>
          <w:rFonts w:ascii="Times New Roman" w:hAnsi="Times New Roman" w:cs="Times New Roman"/>
          <w:b w:val="0"/>
          <w:bCs w:val="0"/>
          <w:sz w:val="24"/>
          <w:szCs w:val="24"/>
        </w:rPr>
        <w:fldChar w:fldCharType="separate"/>
      </w:r>
      <w:hyperlink w:anchor="_Toc31656367" w:history="1">
        <w:r w:rsidR="00966B61" w:rsidRPr="007B1D44">
          <w:rPr>
            <w:rStyle w:val="Kpr"/>
            <w:rFonts w:cs="Times New Roman"/>
            <w:noProof/>
          </w:rPr>
          <w:t>1.</w:t>
        </w:r>
        <w:r w:rsidR="00966B61">
          <w:rPr>
            <w:rFonts w:eastAsiaTheme="minorEastAsia" w:cstheme="minorBidi"/>
            <w:b w:val="0"/>
            <w:bCs w:val="0"/>
            <w:noProof/>
            <w:sz w:val="22"/>
            <w:szCs w:val="22"/>
            <w:lang w:eastAsia="tr-TR"/>
          </w:rPr>
          <w:tab/>
        </w:r>
        <w:r w:rsidR="00966B61" w:rsidRPr="007B1D44">
          <w:rPr>
            <w:rStyle w:val="Kpr"/>
            <w:rFonts w:cs="Times New Roman"/>
            <w:noProof/>
          </w:rPr>
          <w:t>GİRİŞ</w:t>
        </w:r>
        <w:r w:rsidR="00966B61">
          <w:rPr>
            <w:noProof/>
            <w:webHidden/>
          </w:rPr>
          <w:tab/>
        </w:r>
        <w:r>
          <w:rPr>
            <w:noProof/>
            <w:webHidden/>
          </w:rPr>
          <w:fldChar w:fldCharType="begin"/>
        </w:r>
        <w:r w:rsidR="00966B61">
          <w:rPr>
            <w:noProof/>
            <w:webHidden/>
          </w:rPr>
          <w:instrText xml:space="preserve"> PAGEREF _Toc31656367 \h </w:instrText>
        </w:r>
        <w:r>
          <w:rPr>
            <w:noProof/>
            <w:webHidden/>
          </w:rPr>
        </w:r>
        <w:r>
          <w:rPr>
            <w:noProof/>
            <w:webHidden/>
          </w:rPr>
          <w:fldChar w:fldCharType="separate"/>
        </w:r>
        <w:r w:rsidR="00CF67A5">
          <w:rPr>
            <w:noProof/>
            <w:webHidden/>
          </w:rPr>
          <w:t>3</w:t>
        </w:r>
        <w:r>
          <w:rPr>
            <w:noProof/>
            <w:webHidden/>
          </w:rPr>
          <w:fldChar w:fldCharType="end"/>
        </w:r>
      </w:hyperlink>
    </w:p>
    <w:p w14:paraId="0FE7A1CF" w14:textId="77777777" w:rsidR="00966B61" w:rsidRDefault="009A2826">
      <w:pPr>
        <w:pStyle w:val="T2"/>
        <w:tabs>
          <w:tab w:val="left" w:pos="880"/>
          <w:tab w:val="right" w:leader="dot" w:pos="9772"/>
        </w:tabs>
        <w:rPr>
          <w:rFonts w:eastAsiaTheme="minorEastAsia" w:cstheme="minorBidi"/>
          <w:i w:val="0"/>
          <w:iCs w:val="0"/>
          <w:noProof/>
          <w:sz w:val="22"/>
          <w:szCs w:val="22"/>
          <w:lang w:eastAsia="tr-TR"/>
        </w:rPr>
      </w:pPr>
      <w:hyperlink w:anchor="_Toc31656368" w:history="1">
        <w:r w:rsidR="00966B61" w:rsidRPr="007B1D44">
          <w:rPr>
            <w:rStyle w:val="Kpr"/>
            <w:rFonts w:cs="Times New Roman"/>
            <w:bCs/>
            <w:noProof/>
          </w:rPr>
          <w:t>1.1.</w:t>
        </w:r>
        <w:r w:rsidR="00966B61" w:rsidRPr="007B1D44">
          <w:rPr>
            <w:rStyle w:val="Kpr"/>
            <w:rFonts w:cs="Times New Roman"/>
            <w:noProof/>
          </w:rPr>
          <w:t>Amaç</w:t>
        </w:r>
        <w:r w:rsidR="00966B61">
          <w:rPr>
            <w:noProof/>
            <w:webHidden/>
          </w:rPr>
          <w:tab/>
        </w:r>
        <w:r w:rsidR="00F41E0D">
          <w:rPr>
            <w:noProof/>
            <w:webHidden/>
          </w:rPr>
          <w:fldChar w:fldCharType="begin"/>
        </w:r>
        <w:r w:rsidR="00966B61">
          <w:rPr>
            <w:noProof/>
            <w:webHidden/>
          </w:rPr>
          <w:instrText xml:space="preserve"> PAGEREF _Toc31656368 \h </w:instrText>
        </w:r>
        <w:r w:rsidR="00F41E0D">
          <w:rPr>
            <w:noProof/>
            <w:webHidden/>
          </w:rPr>
        </w:r>
        <w:r w:rsidR="00F41E0D">
          <w:rPr>
            <w:noProof/>
            <w:webHidden/>
          </w:rPr>
          <w:fldChar w:fldCharType="separate"/>
        </w:r>
        <w:r w:rsidR="00CF67A5">
          <w:rPr>
            <w:noProof/>
            <w:webHidden/>
          </w:rPr>
          <w:t>3</w:t>
        </w:r>
        <w:r w:rsidR="00F41E0D">
          <w:rPr>
            <w:noProof/>
            <w:webHidden/>
          </w:rPr>
          <w:fldChar w:fldCharType="end"/>
        </w:r>
      </w:hyperlink>
    </w:p>
    <w:p w14:paraId="44374483" w14:textId="77777777" w:rsidR="00966B61" w:rsidRDefault="009A2826">
      <w:pPr>
        <w:pStyle w:val="T2"/>
        <w:tabs>
          <w:tab w:val="right" w:leader="dot" w:pos="9772"/>
        </w:tabs>
        <w:rPr>
          <w:rFonts w:eastAsiaTheme="minorEastAsia" w:cstheme="minorBidi"/>
          <w:i w:val="0"/>
          <w:iCs w:val="0"/>
          <w:noProof/>
          <w:sz w:val="22"/>
          <w:szCs w:val="22"/>
          <w:lang w:eastAsia="tr-TR"/>
        </w:rPr>
      </w:pPr>
      <w:hyperlink w:anchor="_Toc31656369" w:history="1">
        <w:r w:rsidR="00966B61" w:rsidRPr="007B1D44">
          <w:rPr>
            <w:rStyle w:val="Kpr"/>
            <w:rFonts w:cs="Times New Roman"/>
            <w:noProof/>
          </w:rPr>
          <w:t>1.2. Kapsam</w:t>
        </w:r>
        <w:r w:rsidR="00966B61">
          <w:rPr>
            <w:noProof/>
            <w:webHidden/>
          </w:rPr>
          <w:tab/>
        </w:r>
        <w:r w:rsidR="00F41E0D">
          <w:rPr>
            <w:noProof/>
            <w:webHidden/>
          </w:rPr>
          <w:fldChar w:fldCharType="begin"/>
        </w:r>
        <w:r w:rsidR="00966B61">
          <w:rPr>
            <w:noProof/>
            <w:webHidden/>
          </w:rPr>
          <w:instrText xml:space="preserve"> PAGEREF _Toc31656369 \h </w:instrText>
        </w:r>
        <w:r w:rsidR="00F41E0D">
          <w:rPr>
            <w:noProof/>
            <w:webHidden/>
          </w:rPr>
        </w:r>
        <w:r w:rsidR="00F41E0D">
          <w:rPr>
            <w:noProof/>
            <w:webHidden/>
          </w:rPr>
          <w:fldChar w:fldCharType="separate"/>
        </w:r>
        <w:r w:rsidR="00CF67A5">
          <w:rPr>
            <w:noProof/>
            <w:webHidden/>
          </w:rPr>
          <w:t>3</w:t>
        </w:r>
        <w:r w:rsidR="00F41E0D">
          <w:rPr>
            <w:noProof/>
            <w:webHidden/>
          </w:rPr>
          <w:fldChar w:fldCharType="end"/>
        </w:r>
      </w:hyperlink>
    </w:p>
    <w:p w14:paraId="174C25EA" w14:textId="77777777" w:rsidR="00966B61" w:rsidRDefault="009A2826">
      <w:pPr>
        <w:pStyle w:val="T2"/>
        <w:tabs>
          <w:tab w:val="right" w:leader="dot" w:pos="9772"/>
        </w:tabs>
        <w:rPr>
          <w:rFonts w:eastAsiaTheme="minorEastAsia" w:cstheme="minorBidi"/>
          <w:i w:val="0"/>
          <w:iCs w:val="0"/>
          <w:noProof/>
          <w:sz w:val="22"/>
          <w:szCs w:val="22"/>
          <w:lang w:eastAsia="tr-TR"/>
        </w:rPr>
      </w:pPr>
      <w:hyperlink w:anchor="_Toc31656370" w:history="1">
        <w:r w:rsidR="00966B61" w:rsidRPr="007B1D44">
          <w:rPr>
            <w:rStyle w:val="Kpr"/>
            <w:rFonts w:cs="Times New Roman"/>
            <w:noProof/>
          </w:rPr>
          <w:t>1.3. Kısaltmalar ve Tanımlar</w:t>
        </w:r>
        <w:r w:rsidR="00966B61">
          <w:rPr>
            <w:noProof/>
            <w:webHidden/>
          </w:rPr>
          <w:tab/>
        </w:r>
        <w:r w:rsidR="00F41E0D">
          <w:rPr>
            <w:noProof/>
            <w:webHidden/>
          </w:rPr>
          <w:fldChar w:fldCharType="begin"/>
        </w:r>
        <w:r w:rsidR="00966B61">
          <w:rPr>
            <w:noProof/>
            <w:webHidden/>
          </w:rPr>
          <w:instrText xml:space="preserve"> PAGEREF _Toc31656370 \h </w:instrText>
        </w:r>
        <w:r w:rsidR="00F41E0D">
          <w:rPr>
            <w:noProof/>
            <w:webHidden/>
          </w:rPr>
        </w:r>
        <w:r w:rsidR="00F41E0D">
          <w:rPr>
            <w:noProof/>
            <w:webHidden/>
          </w:rPr>
          <w:fldChar w:fldCharType="separate"/>
        </w:r>
        <w:r w:rsidR="00CF67A5">
          <w:rPr>
            <w:noProof/>
            <w:webHidden/>
          </w:rPr>
          <w:t>4</w:t>
        </w:r>
        <w:r w:rsidR="00F41E0D">
          <w:rPr>
            <w:noProof/>
            <w:webHidden/>
          </w:rPr>
          <w:fldChar w:fldCharType="end"/>
        </w:r>
      </w:hyperlink>
    </w:p>
    <w:p w14:paraId="5F57510E" w14:textId="77777777" w:rsidR="00966B61" w:rsidRDefault="009A2826">
      <w:pPr>
        <w:pStyle w:val="T1"/>
        <w:tabs>
          <w:tab w:val="left" w:pos="440"/>
          <w:tab w:val="right" w:leader="dot" w:pos="9772"/>
        </w:tabs>
        <w:rPr>
          <w:rFonts w:eastAsiaTheme="minorEastAsia" w:cstheme="minorBidi"/>
          <w:b w:val="0"/>
          <w:bCs w:val="0"/>
          <w:noProof/>
          <w:sz w:val="22"/>
          <w:szCs w:val="22"/>
          <w:lang w:eastAsia="tr-TR"/>
        </w:rPr>
      </w:pPr>
      <w:hyperlink w:anchor="_Toc31656371" w:history="1">
        <w:r w:rsidR="00966B61" w:rsidRPr="007B1D44">
          <w:rPr>
            <w:rStyle w:val="Kpr"/>
            <w:rFonts w:cs="Times New Roman"/>
            <w:noProof/>
          </w:rPr>
          <w:t>2.</w:t>
        </w:r>
        <w:r w:rsidR="00966B61">
          <w:rPr>
            <w:rFonts w:eastAsiaTheme="minorEastAsia" w:cstheme="minorBidi"/>
            <w:b w:val="0"/>
            <w:bCs w:val="0"/>
            <w:noProof/>
            <w:sz w:val="22"/>
            <w:szCs w:val="22"/>
            <w:lang w:eastAsia="tr-TR"/>
          </w:rPr>
          <w:tab/>
        </w:r>
        <w:r w:rsidR="00966B61" w:rsidRPr="007B1D44">
          <w:rPr>
            <w:rStyle w:val="Kpr"/>
            <w:rFonts w:cs="Times New Roman"/>
            <w:noProof/>
          </w:rPr>
          <w:t>SORUMLULUK VE GÖREV DAĞILIMLARI</w:t>
        </w:r>
        <w:r w:rsidR="00966B61">
          <w:rPr>
            <w:noProof/>
            <w:webHidden/>
          </w:rPr>
          <w:tab/>
        </w:r>
        <w:r w:rsidR="00F41E0D">
          <w:rPr>
            <w:noProof/>
            <w:webHidden/>
          </w:rPr>
          <w:fldChar w:fldCharType="begin"/>
        </w:r>
        <w:r w:rsidR="00966B61">
          <w:rPr>
            <w:noProof/>
            <w:webHidden/>
          </w:rPr>
          <w:instrText xml:space="preserve"> PAGEREF _Toc31656371 \h </w:instrText>
        </w:r>
        <w:r w:rsidR="00F41E0D">
          <w:rPr>
            <w:noProof/>
            <w:webHidden/>
          </w:rPr>
        </w:r>
        <w:r w:rsidR="00F41E0D">
          <w:rPr>
            <w:noProof/>
            <w:webHidden/>
          </w:rPr>
          <w:fldChar w:fldCharType="separate"/>
        </w:r>
        <w:r w:rsidR="00CF67A5">
          <w:rPr>
            <w:noProof/>
            <w:webHidden/>
          </w:rPr>
          <w:t>5</w:t>
        </w:r>
        <w:r w:rsidR="00F41E0D">
          <w:rPr>
            <w:noProof/>
            <w:webHidden/>
          </w:rPr>
          <w:fldChar w:fldCharType="end"/>
        </w:r>
      </w:hyperlink>
    </w:p>
    <w:p w14:paraId="33CD7821" w14:textId="77777777" w:rsidR="00966B61" w:rsidRDefault="009A2826">
      <w:pPr>
        <w:pStyle w:val="T1"/>
        <w:tabs>
          <w:tab w:val="left" w:pos="440"/>
          <w:tab w:val="right" w:leader="dot" w:pos="9772"/>
        </w:tabs>
        <w:rPr>
          <w:rFonts w:eastAsiaTheme="minorEastAsia" w:cstheme="minorBidi"/>
          <w:b w:val="0"/>
          <w:bCs w:val="0"/>
          <w:noProof/>
          <w:sz w:val="22"/>
          <w:szCs w:val="22"/>
          <w:lang w:eastAsia="tr-TR"/>
        </w:rPr>
      </w:pPr>
      <w:hyperlink w:anchor="_Toc31656372" w:history="1">
        <w:r w:rsidR="00966B61" w:rsidRPr="007B1D44">
          <w:rPr>
            <w:rStyle w:val="Kpr"/>
            <w:rFonts w:cs="Times New Roman"/>
            <w:noProof/>
          </w:rPr>
          <w:t>3.</w:t>
        </w:r>
        <w:r w:rsidR="00966B61">
          <w:rPr>
            <w:rFonts w:eastAsiaTheme="minorEastAsia" w:cstheme="minorBidi"/>
            <w:b w:val="0"/>
            <w:bCs w:val="0"/>
            <w:noProof/>
            <w:sz w:val="22"/>
            <w:szCs w:val="22"/>
            <w:lang w:eastAsia="tr-TR"/>
          </w:rPr>
          <w:tab/>
        </w:r>
        <w:r w:rsidR="00966B61" w:rsidRPr="007B1D44">
          <w:rPr>
            <w:rStyle w:val="Kpr"/>
            <w:rFonts w:cs="Times New Roman"/>
            <w:noProof/>
          </w:rPr>
          <w:t>KAYIT ORTAMLARI</w:t>
        </w:r>
        <w:r w:rsidR="00966B61">
          <w:rPr>
            <w:noProof/>
            <w:webHidden/>
          </w:rPr>
          <w:tab/>
        </w:r>
        <w:r w:rsidR="00F41E0D">
          <w:rPr>
            <w:noProof/>
            <w:webHidden/>
          </w:rPr>
          <w:fldChar w:fldCharType="begin"/>
        </w:r>
        <w:r w:rsidR="00966B61">
          <w:rPr>
            <w:noProof/>
            <w:webHidden/>
          </w:rPr>
          <w:instrText xml:space="preserve"> PAGEREF _Toc31656372 \h </w:instrText>
        </w:r>
        <w:r w:rsidR="00F41E0D">
          <w:rPr>
            <w:noProof/>
            <w:webHidden/>
          </w:rPr>
        </w:r>
        <w:r w:rsidR="00F41E0D">
          <w:rPr>
            <w:noProof/>
            <w:webHidden/>
          </w:rPr>
          <w:fldChar w:fldCharType="separate"/>
        </w:r>
        <w:r w:rsidR="00CF67A5">
          <w:rPr>
            <w:noProof/>
            <w:webHidden/>
          </w:rPr>
          <w:t>6</w:t>
        </w:r>
        <w:r w:rsidR="00F41E0D">
          <w:rPr>
            <w:noProof/>
            <w:webHidden/>
          </w:rPr>
          <w:fldChar w:fldCharType="end"/>
        </w:r>
      </w:hyperlink>
    </w:p>
    <w:p w14:paraId="6C864EFF" w14:textId="77777777" w:rsidR="00966B61" w:rsidRDefault="009A2826">
      <w:pPr>
        <w:pStyle w:val="T1"/>
        <w:tabs>
          <w:tab w:val="left" w:pos="440"/>
          <w:tab w:val="right" w:leader="dot" w:pos="9772"/>
        </w:tabs>
        <w:rPr>
          <w:rFonts w:eastAsiaTheme="minorEastAsia" w:cstheme="minorBidi"/>
          <w:b w:val="0"/>
          <w:bCs w:val="0"/>
          <w:noProof/>
          <w:sz w:val="22"/>
          <w:szCs w:val="22"/>
          <w:lang w:eastAsia="tr-TR"/>
        </w:rPr>
      </w:pPr>
      <w:hyperlink w:anchor="_Toc31656373" w:history="1">
        <w:r w:rsidR="00966B61" w:rsidRPr="007B1D44">
          <w:rPr>
            <w:rStyle w:val="Kpr"/>
            <w:rFonts w:cs="Times New Roman"/>
            <w:noProof/>
          </w:rPr>
          <w:t>4.</w:t>
        </w:r>
        <w:r w:rsidR="00966B61">
          <w:rPr>
            <w:rFonts w:eastAsiaTheme="minorEastAsia" w:cstheme="minorBidi"/>
            <w:b w:val="0"/>
            <w:bCs w:val="0"/>
            <w:noProof/>
            <w:sz w:val="22"/>
            <w:szCs w:val="22"/>
            <w:lang w:eastAsia="tr-TR"/>
          </w:rPr>
          <w:tab/>
        </w:r>
        <w:r w:rsidR="00966B61" w:rsidRPr="007B1D44">
          <w:rPr>
            <w:rStyle w:val="Kpr"/>
            <w:rFonts w:cs="Times New Roman"/>
            <w:noProof/>
          </w:rPr>
          <w:t>SAKLAMA VE İMHAYA İLİŞKİN AÇIKLAMALAR</w:t>
        </w:r>
        <w:r w:rsidR="00966B61">
          <w:rPr>
            <w:noProof/>
            <w:webHidden/>
          </w:rPr>
          <w:tab/>
        </w:r>
        <w:r w:rsidR="00F41E0D">
          <w:rPr>
            <w:noProof/>
            <w:webHidden/>
          </w:rPr>
          <w:fldChar w:fldCharType="begin"/>
        </w:r>
        <w:r w:rsidR="00966B61">
          <w:rPr>
            <w:noProof/>
            <w:webHidden/>
          </w:rPr>
          <w:instrText xml:space="preserve"> PAGEREF _Toc31656373 \h </w:instrText>
        </w:r>
        <w:r w:rsidR="00F41E0D">
          <w:rPr>
            <w:noProof/>
            <w:webHidden/>
          </w:rPr>
        </w:r>
        <w:r w:rsidR="00F41E0D">
          <w:rPr>
            <w:noProof/>
            <w:webHidden/>
          </w:rPr>
          <w:fldChar w:fldCharType="separate"/>
        </w:r>
        <w:r w:rsidR="00CF67A5">
          <w:rPr>
            <w:noProof/>
            <w:webHidden/>
          </w:rPr>
          <w:t>6</w:t>
        </w:r>
        <w:r w:rsidR="00F41E0D">
          <w:rPr>
            <w:noProof/>
            <w:webHidden/>
          </w:rPr>
          <w:fldChar w:fldCharType="end"/>
        </w:r>
      </w:hyperlink>
    </w:p>
    <w:p w14:paraId="779171A3" w14:textId="77777777" w:rsidR="00966B61" w:rsidRDefault="009A2826">
      <w:pPr>
        <w:pStyle w:val="T2"/>
        <w:tabs>
          <w:tab w:val="left" w:pos="880"/>
          <w:tab w:val="right" w:leader="dot" w:pos="9772"/>
        </w:tabs>
        <w:rPr>
          <w:rFonts w:eastAsiaTheme="minorEastAsia" w:cstheme="minorBidi"/>
          <w:i w:val="0"/>
          <w:iCs w:val="0"/>
          <w:noProof/>
          <w:sz w:val="22"/>
          <w:szCs w:val="22"/>
          <w:lang w:eastAsia="tr-TR"/>
        </w:rPr>
      </w:pPr>
      <w:hyperlink w:anchor="_Toc31656374" w:history="1">
        <w:r w:rsidR="00966B61" w:rsidRPr="007B1D44">
          <w:rPr>
            <w:rStyle w:val="Kpr"/>
            <w:rFonts w:cs="Times New Roman"/>
            <w:bCs/>
            <w:noProof/>
          </w:rPr>
          <w:t>4.1.</w:t>
        </w:r>
        <w:r w:rsidR="00966B61">
          <w:rPr>
            <w:rFonts w:eastAsiaTheme="minorEastAsia" w:cstheme="minorBidi"/>
            <w:i w:val="0"/>
            <w:iCs w:val="0"/>
            <w:noProof/>
            <w:sz w:val="22"/>
            <w:szCs w:val="22"/>
            <w:lang w:eastAsia="tr-TR"/>
          </w:rPr>
          <w:tab/>
        </w:r>
        <w:r w:rsidR="00966B61" w:rsidRPr="007B1D44">
          <w:rPr>
            <w:rStyle w:val="Kpr"/>
            <w:rFonts w:cs="Times New Roman"/>
            <w:noProof/>
          </w:rPr>
          <w:t>Saklama ve Korumaya İlişkin Açıklamalar</w:t>
        </w:r>
        <w:r w:rsidR="00966B61">
          <w:rPr>
            <w:noProof/>
            <w:webHidden/>
          </w:rPr>
          <w:tab/>
        </w:r>
        <w:r w:rsidR="00F41E0D">
          <w:rPr>
            <w:noProof/>
            <w:webHidden/>
          </w:rPr>
          <w:fldChar w:fldCharType="begin"/>
        </w:r>
        <w:r w:rsidR="00966B61">
          <w:rPr>
            <w:noProof/>
            <w:webHidden/>
          </w:rPr>
          <w:instrText xml:space="preserve"> PAGEREF _Toc31656374 \h </w:instrText>
        </w:r>
        <w:r w:rsidR="00F41E0D">
          <w:rPr>
            <w:noProof/>
            <w:webHidden/>
          </w:rPr>
        </w:r>
        <w:r w:rsidR="00F41E0D">
          <w:rPr>
            <w:noProof/>
            <w:webHidden/>
          </w:rPr>
          <w:fldChar w:fldCharType="separate"/>
        </w:r>
        <w:r w:rsidR="00CF67A5">
          <w:rPr>
            <w:noProof/>
            <w:webHidden/>
          </w:rPr>
          <w:t>7</w:t>
        </w:r>
        <w:r w:rsidR="00F41E0D">
          <w:rPr>
            <w:noProof/>
            <w:webHidden/>
          </w:rPr>
          <w:fldChar w:fldCharType="end"/>
        </w:r>
      </w:hyperlink>
    </w:p>
    <w:p w14:paraId="21C174BA" w14:textId="77777777" w:rsidR="00966B61" w:rsidRDefault="009A2826">
      <w:pPr>
        <w:pStyle w:val="T3"/>
        <w:tabs>
          <w:tab w:val="left" w:pos="1320"/>
          <w:tab w:val="right" w:leader="dot" w:pos="9772"/>
        </w:tabs>
        <w:rPr>
          <w:rFonts w:eastAsiaTheme="minorEastAsia" w:cstheme="minorBidi"/>
          <w:noProof/>
          <w:sz w:val="22"/>
          <w:szCs w:val="22"/>
          <w:lang w:eastAsia="tr-TR"/>
        </w:rPr>
      </w:pPr>
      <w:hyperlink w:anchor="_Toc31656375" w:history="1">
        <w:r w:rsidR="00966B61" w:rsidRPr="007B1D44">
          <w:rPr>
            <w:rStyle w:val="Kpr"/>
            <w:rFonts w:cs="Times New Roman"/>
            <w:noProof/>
          </w:rPr>
          <w:t>4.1.1.</w:t>
        </w:r>
        <w:r w:rsidR="00966B61">
          <w:rPr>
            <w:rFonts w:eastAsiaTheme="minorEastAsia" w:cstheme="minorBidi"/>
            <w:noProof/>
            <w:sz w:val="22"/>
            <w:szCs w:val="22"/>
            <w:lang w:eastAsia="tr-TR"/>
          </w:rPr>
          <w:tab/>
        </w:r>
        <w:r w:rsidR="00966B61" w:rsidRPr="007B1D44">
          <w:rPr>
            <w:rStyle w:val="Kpr"/>
            <w:rFonts w:cs="Times New Roman"/>
            <w:noProof/>
          </w:rPr>
          <w:t>Saklamayı Gerektiren Hukuki Sebepler</w:t>
        </w:r>
        <w:r w:rsidR="00966B61">
          <w:rPr>
            <w:noProof/>
            <w:webHidden/>
          </w:rPr>
          <w:tab/>
        </w:r>
        <w:r w:rsidR="00F41E0D">
          <w:rPr>
            <w:noProof/>
            <w:webHidden/>
          </w:rPr>
          <w:fldChar w:fldCharType="begin"/>
        </w:r>
        <w:r w:rsidR="00966B61">
          <w:rPr>
            <w:noProof/>
            <w:webHidden/>
          </w:rPr>
          <w:instrText xml:space="preserve"> PAGEREF _Toc31656375 \h </w:instrText>
        </w:r>
        <w:r w:rsidR="00F41E0D">
          <w:rPr>
            <w:noProof/>
            <w:webHidden/>
          </w:rPr>
        </w:r>
        <w:r w:rsidR="00F41E0D">
          <w:rPr>
            <w:noProof/>
            <w:webHidden/>
          </w:rPr>
          <w:fldChar w:fldCharType="separate"/>
        </w:r>
        <w:r w:rsidR="00CF67A5">
          <w:rPr>
            <w:noProof/>
            <w:webHidden/>
          </w:rPr>
          <w:t>7</w:t>
        </w:r>
        <w:r w:rsidR="00F41E0D">
          <w:rPr>
            <w:noProof/>
            <w:webHidden/>
          </w:rPr>
          <w:fldChar w:fldCharType="end"/>
        </w:r>
      </w:hyperlink>
    </w:p>
    <w:p w14:paraId="15A7B673" w14:textId="77777777" w:rsidR="00966B61" w:rsidRDefault="009A2826">
      <w:pPr>
        <w:pStyle w:val="T3"/>
        <w:tabs>
          <w:tab w:val="left" w:pos="1320"/>
          <w:tab w:val="right" w:leader="dot" w:pos="9772"/>
        </w:tabs>
        <w:rPr>
          <w:rFonts w:eastAsiaTheme="minorEastAsia" w:cstheme="minorBidi"/>
          <w:noProof/>
          <w:sz w:val="22"/>
          <w:szCs w:val="22"/>
          <w:lang w:eastAsia="tr-TR"/>
        </w:rPr>
      </w:pPr>
      <w:hyperlink w:anchor="_Toc31656376" w:history="1">
        <w:r w:rsidR="00966B61" w:rsidRPr="007B1D44">
          <w:rPr>
            <w:rStyle w:val="Kpr"/>
            <w:rFonts w:cs="Times New Roman"/>
            <w:noProof/>
          </w:rPr>
          <w:t>4.1.2.</w:t>
        </w:r>
        <w:r w:rsidR="00966B61">
          <w:rPr>
            <w:rFonts w:eastAsiaTheme="minorEastAsia" w:cstheme="minorBidi"/>
            <w:noProof/>
            <w:sz w:val="22"/>
            <w:szCs w:val="22"/>
            <w:lang w:eastAsia="tr-TR"/>
          </w:rPr>
          <w:tab/>
        </w:r>
        <w:r w:rsidR="00966B61" w:rsidRPr="007B1D44">
          <w:rPr>
            <w:rStyle w:val="Kpr"/>
            <w:rFonts w:cs="Times New Roman"/>
            <w:noProof/>
          </w:rPr>
          <w:t>Saklamayı Gerektiren İşleme Amaçları</w:t>
        </w:r>
        <w:r w:rsidR="00966B61">
          <w:rPr>
            <w:noProof/>
            <w:webHidden/>
          </w:rPr>
          <w:tab/>
        </w:r>
        <w:r w:rsidR="00F41E0D">
          <w:rPr>
            <w:noProof/>
            <w:webHidden/>
          </w:rPr>
          <w:fldChar w:fldCharType="begin"/>
        </w:r>
        <w:r w:rsidR="00966B61">
          <w:rPr>
            <w:noProof/>
            <w:webHidden/>
          </w:rPr>
          <w:instrText xml:space="preserve"> PAGEREF _Toc31656376 \h </w:instrText>
        </w:r>
        <w:r w:rsidR="00F41E0D">
          <w:rPr>
            <w:noProof/>
            <w:webHidden/>
          </w:rPr>
        </w:r>
        <w:r w:rsidR="00F41E0D">
          <w:rPr>
            <w:noProof/>
            <w:webHidden/>
          </w:rPr>
          <w:fldChar w:fldCharType="separate"/>
        </w:r>
        <w:r w:rsidR="00CF67A5">
          <w:rPr>
            <w:noProof/>
            <w:webHidden/>
          </w:rPr>
          <w:t>8</w:t>
        </w:r>
        <w:r w:rsidR="00F41E0D">
          <w:rPr>
            <w:noProof/>
            <w:webHidden/>
          </w:rPr>
          <w:fldChar w:fldCharType="end"/>
        </w:r>
      </w:hyperlink>
    </w:p>
    <w:p w14:paraId="5E0F1A10" w14:textId="77777777" w:rsidR="00966B61" w:rsidRDefault="009A2826">
      <w:pPr>
        <w:pStyle w:val="T2"/>
        <w:tabs>
          <w:tab w:val="left" w:pos="880"/>
          <w:tab w:val="right" w:leader="dot" w:pos="9772"/>
        </w:tabs>
        <w:rPr>
          <w:rFonts w:eastAsiaTheme="minorEastAsia" w:cstheme="minorBidi"/>
          <w:i w:val="0"/>
          <w:iCs w:val="0"/>
          <w:noProof/>
          <w:sz w:val="22"/>
          <w:szCs w:val="22"/>
          <w:lang w:eastAsia="tr-TR"/>
        </w:rPr>
      </w:pPr>
      <w:hyperlink w:anchor="_Toc31656377" w:history="1">
        <w:r w:rsidR="00966B61" w:rsidRPr="007B1D44">
          <w:rPr>
            <w:rStyle w:val="Kpr"/>
            <w:rFonts w:cs="Times New Roman"/>
            <w:bCs/>
            <w:noProof/>
          </w:rPr>
          <w:t>4.2.</w:t>
        </w:r>
        <w:r w:rsidR="00966B61">
          <w:rPr>
            <w:rFonts w:eastAsiaTheme="minorEastAsia" w:cstheme="minorBidi"/>
            <w:i w:val="0"/>
            <w:iCs w:val="0"/>
            <w:noProof/>
            <w:sz w:val="22"/>
            <w:szCs w:val="22"/>
            <w:lang w:eastAsia="tr-TR"/>
          </w:rPr>
          <w:tab/>
        </w:r>
        <w:r w:rsidR="00966B61" w:rsidRPr="007B1D44">
          <w:rPr>
            <w:rStyle w:val="Kpr"/>
            <w:rFonts w:cs="Times New Roman"/>
            <w:noProof/>
          </w:rPr>
          <w:t>İmhaya İlişkin Açıklama ve İmhayı Gerektiren Sebepler</w:t>
        </w:r>
        <w:r w:rsidR="00966B61">
          <w:rPr>
            <w:noProof/>
            <w:webHidden/>
          </w:rPr>
          <w:tab/>
        </w:r>
        <w:r w:rsidR="00F41E0D">
          <w:rPr>
            <w:noProof/>
            <w:webHidden/>
          </w:rPr>
          <w:fldChar w:fldCharType="begin"/>
        </w:r>
        <w:r w:rsidR="00966B61">
          <w:rPr>
            <w:noProof/>
            <w:webHidden/>
          </w:rPr>
          <w:instrText xml:space="preserve"> PAGEREF _Toc31656377 \h </w:instrText>
        </w:r>
        <w:r w:rsidR="00F41E0D">
          <w:rPr>
            <w:noProof/>
            <w:webHidden/>
          </w:rPr>
        </w:r>
        <w:r w:rsidR="00F41E0D">
          <w:rPr>
            <w:noProof/>
            <w:webHidden/>
          </w:rPr>
          <w:fldChar w:fldCharType="separate"/>
        </w:r>
        <w:r w:rsidR="00CF67A5">
          <w:rPr>
            <w:noProof/>
            <w:webHidden/>
          </w:rPr>
          <w:t>8</w:t>
        </w:r>
        <w:r w:rsidR="00F41E0D">
          <w:rPr>
            <w:noProof/>
            <w:webHidden/>
          </w:rPr>
          <w:fldChar w:fldCharType="end"/>
        </w:r>
      </w:hyperlink>
    </w:p>
    <w:p w14:paraId="0467D22D" w14:textId="77777777" w:rsidR="00966B61" w:rsidRDefault="009A2826">
      <w:pPr>
        <w:pStyle w:val="T1"/>
        <w:tabs>
          <w:tab w:val="left" w:pos="440"/>
          <w:tab w:val="right" w:leader="dot" w:pos="9772"/>
        </w:tabs>
        <w:rPr>
          <w:rFonts w:eastAsiaTheme="minorEastAsia" w:cstheme="minorBidi"/>
          <w:b w:val="0"/>
          <w:bCs w:val="0"/>
          <w:noProof/>
          <w:sz w:val="22"/>
          <w:szCs w:val="22"/>
          <w:lang w:eastAsia="tr-TR"/>
        </w:rPr>
      </w:pPr>
      <w:hyperlink w:anchor="_Toc31656378" w:history="1">
        <w:r w:rsidR="00966B61" w:rsidRPr="007B1D44">
          <w:rPr>
            <w:rStyle w:val="Kpr"/>
            <w:rFonts w:cs="Times New Roman"/>
            <w:noProof/>
          </w:rPr>
          <w:t>5.</w:t>
        </w:r>
        <w:r w:rsidR="00966B61">
          <w:rPr>
            <w:rFonts w:eastAsiaTheme="minorEastAsia" w:cstheme="minorBidi"/>
            <w:b w:val="0"/>
            <w:bCs w:val="0"/>
            <w:noProof/>
            <w:sz w:val="22"/>
            <w:szCs w:val="22"/>
            <w:lang w:eastAsia="tr-TR"/>
          </w:rPr>
          <w:tab/>
        </w:r>
        <w:r w:rsidR="00966B61" w:rsidRPr="007B1D44">
          <w:rPr>
            <w:rStyle w:val="Kpr"/>
            <w:rFonts w:cs="Times New Roman"/>
            <w:noProof/>
          </w:rPr>
          <w:t>GÜVENLİ SAKLAMAYA İLİŞKİN TEKNİK VE İDARİ TEDBİRLER</w:t>
        </w:r>
        <w:r w:rsidR="00966B61">
          <w:rPr>
            <w:noProof/>
            <w:webHidden/>
          </w:rPr>
          <w:tab/>
        </w:r>
        <w:r w:rsidR="00F41E0D">
          <w:rPr>
            <w:noProof/>
            <w:webHidden/>
          </w:rPr>
          <w:fldChar w:fldCharType="begin"/>
        </w:r>
        <w:r w:rsidR="00966B61">
          <w:rPr>
            <w:noProof/>
            <w:webHidden/>
          </w:rPr>
          <w:instrText xml:space="preserve"> PAGEREF _Toc31656378 \h </w:instrText>
        </w:r>
        <w:r w:rsidR="00F41E0D">
          <w:rPr>
            <w:noProof/>
            <w:webHidden/>
          </w:rPr>
        </w:r>
        <w:r w:rsidR="00F41E0D">
          <w:rPr>
            <w:noProof/>
            <w:webHidden/>
          </w:rPr>
          <w:fldChar w:fldCharType="separate"/>
        </w:r>
        <w:r w:rsidR="00CF67A5">
          <w:rPr>
            <w:noProof/>
            <w:webHidden/>
          </w:rPr>
          <w:t>9</w:t>
        </w:r>
        <w:r w:rsidR="00F41E0D">
          <w:rPr>
            <w:noProof/>
            <w:webHidden/>
          </w:rPr>
          <w:fldChar w:fldCharType="end"/>
        </w:r>
      </w:hyperlink>
    </w:p>
    <w:p w14:paraId="1DF6AD37" w14:textId="77777777" w:rsidR="00966B61" w:rsidRDefault="009A2826">
      <w:pPr>
        <w:pStyle w:val="T2"/>
        <w:tabs>
          <w:tab w:val="left" w:pos="880"/>
          <w:tab w:val="right" w:leader="dot" w:pos="9772"/>
        </w:tabs>
        <w:rPr>
          <w:rFonts w:eastAsiaTheme="minorEastAsia" w:cstheme="minorBidi"/>
          <w:i w:val="0"/>
          <w:iCs w:val="0"/>
          <w:noProof/>
          <w:sz w:val="22"/>
          <w:szCs w:val="22"/>
          <w:lang w:eastAsia="tr-TR"/>
        </w:rPr>
      </w:pPr>
      <w:hyperlink w:anchor="_Toc31656379" w:history="1">
        <w:r w:rsidR="00966B61" w:rsidRPr="007B1D44">
          <w:rPr>
            <w:rStyle w:val="Kpr"/>
            <w:rFonts w:cs="Times New Roman"/>
            <w:bCs/>
            <w:noProof/>
          </w:rPr>
          <w:t>5.1.</w:t>
        </w:r>
        <w:r w:rsidR="00966B61">
          <w:rPr>
            <w:rFonts w:eastAsiaTheme="minorEastAsia" w:cstheme="minorBidi"/>
            <w:i w:val="0"/>
            <w:iCs w:val="0"/>
            <w:noProof/>
            <w:sz w:val="22"/>
            <w:szCs w:val="22"/>
            <w:lang w:eastAsia="tr-TR"/>
          </w:rPr>
          <w:tab/>
        </w:r>
        <w:r w:rsidR="00966B61" w:rsidRPr="007B1D44">
          <w:rPr>
            <w:rStyle w:val="Kpr"/>
            <w:rFonts w:cs="Times New Roman"/>
            <w:noProof/>
          </w:rPr>
          <w:t>Teknik Tedbirler</w:t>
        </w:r>
        <w:r w:rsidR="00966B61">
          <w:rPr>
            <w:noProof/>
            <w:webHidden/>
          </w:rPr>
          <w:tab/>
        </w:r>
        <w:r w:rsidR="00F41E0D">
          <w:rPr>
            <w:noProof/>
            <w:webHidden/>
          </w:rPr>
          <w:fldChar w:fldCharType="begin"/>
        </w:r>
        <w:r w:rsidR="00966B61">
          <w:rPr>
            <w:noProof/>
            <w:webHidden/>
          </w:rPr>
          <w:instrText xml:space="preserve"> PAGEREF _Toc31656379 \h </w:instrText>
        </w:r>
        <w:r w:rsidR="00F41E0D">
          <w:rPr>
            <w:noProof/>
            <w:webHidden/>
          </w:rPr>
        </w:r>
        <w:r w:rsidR="00F41E0D">
          <w:rPr>
            <w:noProof/>
            <w:webHidden/>
          </w:rPr>
          <w:fldChar w:fldCharType="separate"/>
        </w:r>
        <w:r w:rsidR="00CF67A5">
          <w:rPr>
            <w:noProof/>
            <w:webHidden/>
          </w:rPr>
          <w:t>9</w:t>
        </w:r>
        <w:r w:rsidR="00F41E0D">
          <w:rPr>
            <w:noProof/>
            <w:webHidden/>
          </w:rPr>
          <w:fldChar w:fldCharType="end"/>
        </w:r>
      </w:hyperlink>
    </w:p>
    <w:p w14:paraId="1B5FD88C" w14:textId="77777777" w:rsidR="00966B61" w:rsidRDefault="009A2826">
      <w:pPr>
        <w:pStyle w:val="T2"/>
        <w:tabs>
          <w:tab w:val="left" w:pos="880"/>
          <w:tab w:val="right" w:leader="dot" w:pos="9772"/>
        </w:tabs>
        <w:rPr>
          <w:rFonts w:eastAsiaTheme="minorEastAsia" w:cstheme="minorBidi"/>
          <w:i w:val="0"/>
          <w:iCs w:val="0"/>
          <w:noProof/>
          <w:sz w:val="22"/>
          <w:szCs w:val="22"/>
          <w:lang w:eastAsia="tr-TR"/>
        </w:rPr>
      </w:pPr>
      <w:hyperlink w:anchor="_Toc31656380" w:history="1">
        <w:r w:rsidR="00966B61" w:rsidRPr="007B1D44">
          <w:rPr>
            <w:rStyle w:val="Kpr"/>
            <w:rFonts w:cs="Times New Roman"/>
            <w:bCs/>
            <w:noProof/>
          </w:rPr>
          <w:t>5.2.</w:t>
        </w:r>
        <w:r w:rsidR="00966B61">
          <w:rPr>
            <w:rFonts w:eastAsiaTheme="minorEastAsia" w:cstheme="minorBidi"/>
            <w:i w:val="0"/>
            <w:iCs w:val="0"/>
            <w:noProof/>
            <w:sz w:val="22"/>
            <w:szCs w:val="22"/>
            <w:lang w:eastAsia="tr-TR"/>
          </w:rPr>
          <w:tab/>
        </w:r>
        <w:r w:rsidR="00966B61" w:rsidRPr="007B1D44">
          <w:rPr>
            <w:rStyle w:val="Kpr"/>
            <w:rFonts w:cs="Times New Roman"/>
            <w:noProof/>
          </w:rPr>
          <w:t>İdari Tedbirler</w:t>
        </w:r>
        <w:r w:rsidR="00966B61">
          <w:rPr>
            <w:noProof/>
            <w:webHidden/>
          </w:rPr>
          <w:tab/>
        </w:r>
        <w:r w:rsidR="00F41E0D">
          <w:rPr>
            <w:noProof/>
            <w:webHidden/>
          </w:rPr>
          <w:fldChar w:fldCharType="begin"/>
        </w:r>
        <w:r w:rsidR="00966B61">
          <w:rPr>
            <w:noProof/>
            <w:webHidden/>
          </w:rPr>
          <w:instrText xml:space="preserve"> PAGEREF _Toc31656380 \h </w:instrText>
        </w:r>
        <w:r w:rsidR="00F41E0D">
          <w:rPr>
            <w:noProof/>
            <w:webHidden/>
          </w:rPr>
        </w:r>
        <w:r w:rsidR="00F41E0D">
          <w:rPr>
            <w:noProof/>
            <w:webHidden/>
          </w:rPr>
          <w:fldChar w:fldCharType="separate"/>
        </w:r>
        <w:r w:rsidR="00CF67A5">
          <w:rPr>
            <w:noProof/>
            <w:webHidden/>
          </w:rPr>
          <w:t>10</w:t>
        </w:r>
        <w:r w:rsidR="00F41E0D">
          <w:rPr>
            <w:noProof/>
            <w:webHidden/>
          </w:rPr>
          <w:fldChar w:fldCharType="end"/>
        </w:r>
      </w:hyperlink>
    </w:p>
    <w:p w14:paraId="470323DD" w14:textId="77777777" w:rsidR="00966B61" w:rsidRDefault="009A2826">
      <w:pPr>
        <w:pStyle w:val="T1"/>
        <w:tabs>
          <w:tab w:val="left" w:pos="440"/>
          <w:tab w:val="right" w:leader="dot" w:pos="9772"/>
        </w:tabs>
        <w:rPr>
          <w:rFonts w:eastAsiaTheme="minorEastAsia" w:cstheme="minorBidi"/>
          <w:b w:val="0"/>
          <w:bCs w:val="0"/>
          <w:noProof/>
          <w:sz w:val="22"/>
          <w:szCs w:val="22"/>
          <w:lang w:eastAsia="tr-TR"/>
        </w:rPr>
      </w:pPr>
      <w:hyperlink w:anchor="_Toc31656381" w:history="1">
        <w:r w:rsidR="00966B61" w:rsidRPr="007B1D44">
          <w:rPr>
            <w:rStyle w:val="Kpr"/>
            <w:rFonts w:cs="Times New Roman"/>
            <w:noProof/>
          </w:rPr>
          <w:t>6.</w:t>
        </w:r>
        <w:r w:rsidR="00966B61">
          <w:rPr>
            <w:rFonts w:eastAsiaTheme="minorEastAsia" w:cstheme="minorBidi"/>
            <w:b w:val="0"/>
            <w:bCs w:val="0"/>
            <w:noProof/>
            <w:sz w:val="22"/>
            <w:szCs w:val="22"/>
            <w:lang w:eastAsia="tr-TR"/>
          </w:rPr>
          <w:tab/>
        </w:r>
        <w:r w:rsidR="00966B61" w:rsidRPr="007B1D44">
          <w:rPr>
            <w:rStyle w:val="Kpr"/>
            <w:rFonts w:cs="Times New Roman"/>
            <w:noProof/>
          </w:rPr>
          <w:t>KİŞİSEL VERİLERİ İMHA TEKNİKLERİ</w:t>
        </w:r>
        <w:r w:rsidR="00966B61">
          <w:rPr>
            <w:noProof/>
            <w:webHidden/>
          </w:rPr>
          <w:tab/>
        </w:r>
        <w:r w:rsidR="00F41E0D">
          <w:rPr>
            <w:noProof/>
            <w:webHidden/>
          </w:rPr>
          <w:fldChar w:fldCharType="begin"/>
        </w:r>
        <w:r w:rsidR="00966B61">
          <w:rPr>
            <w:noProof/>
            <w:webHidden/>
          </w:rPr>
          <w:instrText xml:space="preserve"> PAGEREF _Toc31656381 \h </w:instrText>
        </w:r>
        <w:r w:rsidR="00F41E0D">
          <w:rPr>
            <w:noProof/>
            <w:webHidden/>
          </w:rPr>
        </w:r>
        <w:r w:rsidR="00F41E0D">
          <w:rPr>
            <w:noProof/>
            <w:webHidden/>
          </w:rPr>
          <w:fldChar w:fldCharType="separate"/>
        </w:r>
        <w:r w:rsidR="00CF67A5">
          <w:rPr>
            <w:noProof/>
            <w:webHidden/>
          </w:rPr>
          <w:t>11</w:t>
        </w:r>
        <w:r w:rsidR="00F41E0D">
          <w:rPr>
            <w:noProof/>
            <w:webHidden/>
          </w:rPr>
          <w:fldChar w:fldCharType="end"/>
        </w:r>
      </w:hyperlink>
    </w:p>
    <w:p w14:paraId="5E83A72E" w14:textId="77777777" w:rsidR="00966B61" w:rsidRDefault="009A2826">
      <w:pPr>
        <w:pStyle w:val="T2"/>
        <w:tabs>
          <w:tab w:val="left" w:pos="880"/>
          <w:tab w:val="right" w:leader="dot" w:pos="9772"/>
        </w:tabs>
        <w:rPr>
          <w:rFonts w:eastAsiaTheme="minorEastAsia" w:cstheme="minorBidi"/>
          <w:i w:val="0"/>
          <w:iCs w:val="0"/>
          <w:noProof/>
          <w:sz w:val="22"/>
          <w:szCs w:val="22"/>
          <w:lang w:eastAsia="tr-TR"/>
        </w:rPr>
      </w:pPr>
      <w:hyperlink w:anchor="_Toc31656382" w:history="1">
        <w:r w:rsidR="00966B61" w:rsidRPr="007B1D44">
          <w:rPr>
            <w:rStyle w:val="Kpr"/>
            <w:rFonts w:cs="Times New Roman"/>
            <w:bCs/>
            <w:noProof/>
          </w:rPr>
          <w:t>6.1.</w:t>
        </w:r>
        <w:r w:rsidR="00966B61">
          <w:rPr>
            <w:rFonts w:eastAsiaTheme="minorEastAsia" w:cstheme="minorBidi"/>
            <w:i w:val="0"/>
            <w:iCs w:val="0"/>
            <w:noProof/>
            <w:sz w:val="22"/>
            <w:szCs w:val="22"/>
            <w:lang w:eastAsia="tr-TR"/>
          </w:rPr>
          <w:tab/>
        </w:r>
        <w:r w:rsidR="00966B61" w:rsidRPr="007B1D44">
          <w:rPr>
            <w:rStyle w:val="Kpr"/>
            <w:rFonts w:cs="Times New Roman"/>
            <w:noProof/>
          </w:rPr>
          <w:t>Kişisel Verilerin Silinmesi</w:t>
        </w:r>
        <w:r w:rsidR="00966B61">
          <w:rPr>
            <w:noProof/>
            <w:webHidden/>
          </w:rPr>
          <w:tab/>
        </w:r>
        <w:r w:rsidR="00F41E0D">
          <w:rPr>
            <w:noProof/>
            <w:webHidden/>
          </w:rPr>
          <w:fldChar w:fldCharType="begin"/>
        </w:r>
        <w:r w:rsidR="00966B61">
          <w:rPr>
            <w:noProof/>
            <w:webHidden/>
          </w:rPr>
          <w:instrText xml:space="preserve"> PAGEREF _Toc31656382 \h </w:instrText>
        </w:r>
        <w:r w:rsidR="00F41E0D">
          <w:rPr>
            <w:noProof/>
            <w:webHidden/>
          </w:rPr>
        </w:r>
        <w:r w:rsidR="00F41E0D">
          <w:rPr>
            <w:noProof/>
            <w:webHidden/>
          </w:rPr>
          <w:fldChar w:fldCharType="separate"/>
        </w:r>
        <w:r w:rsidR="00CF67A5">
          <w:rPr>
            <w:noProof/>
            <w:webHidden/>
          </w:rPr>
          <w:t>11</w:t>
        </w:r>
        <w:r w:rsidR="00F41E0D">
          <w:rPr>
            <w:noProof/>
            <w:webHidden/>
          </w:rPr>
          <w:fldChar w:fldCharType="end"/>
        </w:r>
      </w:hyperlink>
    </w:p>
    <w:p w14:paraId="7BB17E01" w14:textId="77777777" w:rsidR="00966B61" w:rsidRDefault="009A2826">
      <w:pPr>
        <w:pStyle w:val="T2"/>
        <w:tabs>
          <w:tab w:val="left" w:pos="880"/>
          <w:tab w:val="right" w:leader="dot" w:pos="9772"/>
        </w:tabs>
        <w:rPr>
          <w:rFonts w:eastAsiaTheme="minorEastAsia" w:cstheme="minorBidi"/>
          <w:i w:val="0"/>
          <w:iCs w:val="0"/>
          <w:noProof/>
          <w:sz w:val="22"/>
          <w:szCs w:val="22"/>
          <w:lang w:eastAsia="tr-TR"/>
        </w:rPr>
      </w:pPr>
      <w:hyperlink w:anchor="_Toc31656383" w:history="1">
        <w:r w:rsidR="00966B61" w:rsidRPr="007B1D44">
          <w:rPr>
            <w:rStyle w:val="Kpr"/>
            <w:rFonts w:cs="Times New Roman"/>
            <w:bCs/>
            <w:noProof/>
          </w:rPr>
          <w:t>6.2.</w:t>
        </w:r>
        <w:r w:rsidR="00966B61">
          <w:rPr>
            <w:rFonts w:eastAsiaTheme="minorEastAsia" w:cstheme="minorBidi"/>
            <w:i w:val="0"/>
            <w:iCs w:val="0"/>
            <w:noProof/>
            <w:sz w:val="22"/>
            <w:szCs w:val="22"/>
            <w:lang w:eastAsia="tr-TR"/>
          </w:rPr>
          <w:tab/>
        </w:r>
        <w:r w:rsidR="00966B61" w:rsidRPr="007B1D44">
          <w:rPr>
            <w:rStyle w:val="Kpr"/>
            <w:rFonts w:cs="Times New Roman"/>
            <w:noProof/>
          </w:rPr>
          <w:t>Kişisel Verilerin Yok Edilmesi</w:t>
        </w:r>
        <w:r w:rsidR="00966B61">
          <w:rPr>
            <w:noProof/>
            <w:webHidden/>
          </w:rPr>
          <w:tab/>
        </w:r>
        <w:r w:rsidR="00F41E0D">
          <w:rPr>
            <w:noProof/>
            <w:webHidden/>
          </w:rPr>
          <w:fldChar w:fldCharType="begin"/>
        </w:r>
        <w:r w:rsidR="00966B61">
          <w:rPr>
            <w:noProof/>
            <w:webHidden/>
          </w:rPr>
          <w:instrText xml:space="preserve"> PAGEREF _Toc31656383 \h </w:instrText>
        </w:r>
        <w:r w:rsidR="00F41E0D">
          <w:rPr>
            <w:noProof/>
            <w:webHidden/>
          </w:rPr>
        </w:r>
        <w:r w:rsidR="00F41E0D">
          <w:rPr>
            <w:noProof/>
            <w:webHidden/>
          </w:rPr>
          <w:fldChar w:fldCharType="separate"/>
        </w:r>
        <w:r w:rsidR="00CF67A5">
          <w:rPr>
            <w:noProof/>
            <w:webHidden/>
          </w:rPr>
          <w:t>12</w:t>
        </w:r>
        <w:r w:rsidR="00F41E0D">
          <w:rPr>
            <w:noProof/>
            <w:webHidden/>
          </w:rPr>
          <w:fldChar w:fldCharType="end"/>
        </w:r>
      </w:hyperlink>
    </w:p>
    <w:p w14:paraId="633BD496" w14:textId="77777777" w:rsidR="00966B61" w:rsidRDefault="009A2826">
      <w:pPr>
        <w:pStyle w:val="T2"/>
        <w:tabs>
          <w:tab w:val="left" w:pos="880"/>
          <w:tab w:val="right" w:leader="dot" w:pos="9772"/>
        </w:tabs>
        <w:rPr>
          <w:rFonts w:eastAsiaTheme="minorEastAsia" w:cstheme="minorBidi"/>
          <w:i w:val="0"/>
          <w:iCs w:val="0"/>
          <w:noProof/>
          <w:sz w:val="22"/>
          <w:szCs w:val="22"/>
          <w:lang w:eastAsia="tr-TR"/>
        </w:rPr>
      </w:pPr>
      <w:hyperlink w:anchor="_Toc31656384" w:history="1">
        <w:r w:rsidR="00966B61" w:rsidRPr="007B1D44">
          <w:rPr>
            <w:rStyle w:val="Kpr"/>
            <w:rFonts w:cs="Times New Roman"/>
            <w:bCs/>
            <w:noProof/>
          </w:rPr>
          <w:t>6.3.</w:t>
        </w:r>
        <w:r w:rsidR="00966B61">
          <w:rPr>
            <w:rFonts w:eastAsiaTheme="minorEastAsia" w:cstheme="minorBidi"/>
            <w:i w:val="0"/>
            <w:iCs w:val="0"/>
            <w:noProof/>
            <w:sz w:val="22"/>
            <w:szCs w:val="22"/>
            <w:lang w:eastAsia="tr-TR"/>
          </w:rPr>
          <w:tab/>
        </w:r>
        <w:r w:rsidR="00966B61" w:rsidRPr="007B1D44">
          <w:rPr>
            <w:rStyle w:val="Kpr"/>
            <w:rFonts w:cs="Times New Roman"/>
            <w:noProof/>
          </w:rPr>
          <w:t>Kişisel Verilerin Anonim Hale Getirilmesi</w:t>
        </w:r>
        <w:r w:rsidR="00966B61">
          <w:rPr>
            <w:noProof/>
            <w:webHidden/>
          </w:rPr>
          <w:tab/>
        </w:r>
        <w:r w:rsidR="00F41E0D">
          <w:rPr>
            <w:noProof/>
            <w:webHidden/>
          </w:rPr>
          <w:fldChar w:fldCharType="begin"/>
        </w:r>
        <w:r w:rsidR="00966B61">
          <w:rPr>
            <w:noProof/>
            <w:webHidden/>
          </w:rPr>
          <w:instrText xml:space="preserve"> PAGEREF _Toc31656384 \h </w:instrText>
        </w:r>
        <w:r w:rsidR="00F41E0D">
          <w:rPr>
            <w:noProof/>
            <w:webHidden/>
          </w:rPr>
        </w:r>
        <w:r w:rsidR="00F41E0D">
          <w:rPr>
            <w:noProof/>
            <w:webHidden/>
          </w:rPr>
          <w:fldChar w:fldCharType="separate"/>
        </w:r>
        <w:r w:rsidR="00CF67A5">
          <w:rPr>
            <w:noProof/>
            <w:webHidden/>
          </w:rPr>
          <w:t>12</w:t>
        </w:r>
        <w:r w:rsidR="00F41E0D">
          <w:rPr>
            <w:noProof/>
            <w:webHidden/>
          </w:rPr>
          <w:fldChar w:fldCharType="end"/>
        </w:r>
      </w:hyperlink>
    </w:p>
    <w:p w14:paraId="095771CF" w14:textId="77777777" w:rsidR="00966B61" w:rsidRDefault="009A2826">
      <w:pPr>
        <w:pStyle w:val="T1"/>
        <w:tabs>
          <w:tab w:val="left" w:pos="440"/>
          <w:tab w:val="right" w:leader="dot" w:pos="9772"/>
        </w:tabs>
        <w:rPr>
          <w:rFonts w:eastAsiaTheme="minorEastAsia" w:cstheme="minorBidi"/>
          <w:b w:val="0"/>
          <w:bCs w:val="0"/>
          <w:noProof/>
          <w:sz w:val="22"/>
          <w:szCs w:val="22"/>
          <w:lang w:eastAsia="tr-TR"/>
        </w:rPr>
      </w:pPr>
      <w:hyperlink w:anchor="_Toc31656385" w:history="1">
        <w:r w:rsidR="00966B61" w:rsidRPr="007B1D44">
          <w:rPr>
            <w:rStyle w:val="Kpr"/>
            <w:rFonts w:cs="Times New Roman"/>
            <w:noProof/>
          </w:rPr>
          <w:t>7.</w:t>
        </w:r>
        <w:r w:rsidR="00966B61">
          <w:rPr>
            <w:rFonts w:eastAsiaTheme="minorEastAsia" w:cstheme="minorBidi"/>
            <w:b w:val="0"/>
            <w:bCs w:val="0"/>
            <w:noProof/>
            <w:sz w:val="22"/>
            <w:szCs w:val="22"/>
            <w:lang w:eastAsia="tr-TR"/>
          </w:rPr>
          <w:tab/>
        </w:r>
        <w:r w:rsidR="00966B61" w:rsidRPr="007B1D44">
          <w:rPr>
            <w:rStyle w:val="Kpr"/>
            <w:rFonts w:cs="Times New Roman"/>
            <w:noProof/>
          </w:rPr>
          <w:t>SAKLAMA VE İMHA SÜRELERİ</w:t>
        </w:r>
        <w:r w:rsidR="00966B61">
          <w:rPr>
            <w:noProof/>
            <w:webHidden/>
          </w:rPr>
          <w:tab/>
        </w:r>
        <w:r w:rsidR="00F41E0D">
          <w:rPr>
            <w:noProof/>
            <w:webHidden/>
          </w:rPr>
          <w:fldChar w:fldCharType="begin"/>
        </w:r>
        <w:r w:rsidR="00966B61">
          <w:rPr>
            <w:noProof/>
            <w:webHidden/>
          </w:rPr>
          <w:instrText xml:space="preserve"> PAGEREF _Toc31656385 \h </w:instrText>
        </w:r>
        <w:r w:rsidR="00F41E0D">
          <w:rPr>
            <w:noProof/>
            <w:webHidden/>
          </w:rPr>
        </w:r>
        <w:r w:rsidR="00F41E0D">
          <w:rPr>
            <w:noProof/>
            <w:webHidden/>
          </w:rPr>
          <w:fldChar w:fldCharType="separate"/>
        </w:r>
        <w:r w:rsidR="00CF67A5">
          <w:rPr>
            <w:noProof/>
            <w:webHidden/>
          </w:rPr>
          <w:t>12</w:t>
        </w:r>
        <w:r w:rsidR="00F41E0D">
          <w:rPr>
            <w:noProof/>
            <w:webHidden/>
          </w:rPr>
          <w:fldChar w:fldCharType="end"/>
        </w:r>
      </w:hyperlink>
    </w:p>
    <w:p w14:paraId="7AB5DA94" w14:textId="77777777" w:rsidR="00966B61" w:rsidRDefault="009A2826">
      <w:pPr>
        <w:pStyle w:val="T1"/>
        <w:tabs>
          <w:tab w:val="left" w:pos="440"/>
          <w:tab w:val="right" w:leader="dot" w:pos="9772"/>
        </w:tabs>
        <w:rPr>
          <w:rFonts w:eastAsiaTheme="minorEastAsia" w:cstheme="minorBidi"/>
          <w:b w:val="0"/>
          <w:bCs w:val="0"/>
          <w:noProof/>
          <w:sz w:val="22"/>
          <w:szCs w:val="22"/>
          <w:lang w:eastAsia="tr-TR"/>
        </w:rPr>
      </w:pPr>
      <w:hyperlink w:anchor="_Toc31656386" w:history="1">
        <w:r w:rsidR="00966B61" w:rsidRPr="007B1D44">
          <w:rPr>
            <w:rStyle w:val="Kpr"/>
            <w:rFonts w:cs="Times New Roman"/>
            <w:noProof/>
          </w:rPr>
          <w:t>8.</w:t>
        </w:r>
        <w:r w:rsidR="00966B61">
          <w:rPr>
            <w:rFonts w:eastAsiaTheme="minorEastAsia" w:cstheme="minorBidi"/>
            <w:b w:val="0"/>
            <w:bCs w:val="0"/>
            <w:noProof/>
            <w:sz w:val="22"/>
            <w:szCs w:val="22"/>
            <w:lang w:eastAsia="tr-TR"/>
          </w:rPr>
          <w:tab/>
        </w:r>
        <w:r w:rsidR="00966B61" w:rsidRPr="007B1D44">
          <w:rPr>
            <w:rStyle w:val="Kpr"/>
            <w:rFonts w:cs="Times New Roman"/>
            <w:noProof/>
          </w:rPr>
          <w:t>PERİYODİK İMHA SÜRESİ</w:t>
        </w:r>
        <w:r w:rsidR="00966B61">
          <w:rPr>
            <w:noProof/>
            <w:webHidden/>
          </w:rPr>
          <w:tab/>
        </w:r>
        <w:r w:rsidR="00F41E0D">
          <w:rPr>
            <w:noProof/>
            <w:webHidden/>
          </w:rPr>
          <w:fldChar w:fldCharType="begin"/>
        </w:r>
        <w:r w:rsidR="00966B61">
          <w:rPr>
            <w:noProof/>
            <w:webHidden/>
          </w:rPr>
          <w:instrText xml:space="preserve"> PAGEREF _Toc31656386 \h </w:instrText>
        </w:r>
        <w:r w:rsidR="00F41E0D">
          <w:rPr>
            <w:noProof/>
            <w:webHidden/>
          </w:rPr>
        </w:r>
        <w:r w:rsidR="00F41E0D">
          <w:rPr>
            <w:noProof/>
            <w:webHidden/>
          </w:rPr>
          <w:fldChar w:fldCharType="separate"/>
        </w:r>
        <w:r w:rsidR="00CF67A5">
          <w:rPr>
            <w:noProof/>
            <w:webHidden/>
          </w:rPr>
          <w:t>14</w:t>
        </w:r>
        <w:r w:rsidR="00F41E0D">
          <w:rPr>
            <w:noProof/>
            <w:webHidden/>
          </w:rPr>
          <w:fldChar w:fldCharType="end"/>
        </w:r>
      </w:hyperlink>
    </w:p>
    <w:p w14:paraId="2D8F4B70" w14:textId="77777777" w:rsidR="00966B61" w:rsidRDefault="009A2826">
      <w:pPr>
        <w:pStyle w:val="T1"/>
        <w:tabs>
          <w:tab w:val="left" w:pos="440"/>
          <w:tab w:val="right" w:leader="dot" w:pos="9772"/>
        </w:tabs>
        <w:rPr>
          <w:rFonts w:eastAsiaTheme="minorEastAsia" w:cstheme="minorBidi"/>
          <w:b w:val="0"/>
          <w:bCs w:val="0"/>
          <w:noProof/>
          <w:sz w:val="22"/>
          <w:szCs w:val="22"/>
          <w:lang w:eastAsia="tr-TR"/>
        </w:rPr>
      </w:pPr>
      <w:hyperlink w:anchor="_Toc31656387" w:history="1">
        <w:r w:rsidR="00966B61" w:rsidRPr="007B1D44">
          <w:rPr>
            <w:rStyle w:val="Kpr"/>
            <w:rFonts w:cs="Times New Roman"/>
            <w:noProof/>
          </w:rPr>
          <w:t>9.</w:t>
        </w:r>
        <w:r w:rsidR="00966B61">
          <w:rPr>
            <w:rFonts w:eastAsiaTheme="minorEastAsia" w:cstheme="minorBidi"/>
            <w:b w:val="0"/>
            <w:bCs w:val="0"/>
            <w:noProof/>
            <w:sz w:val="22"/>
            <w:szCs w:val="22"/>
            <w:lang w:eastAsia="tr-TR"/>
          </w:rPr>
          <w:tab/>
        </w:r>
        <w:r w:rsidR="00966B61" w:rsidRPr="007B1D44">
          <w:rPr>
            <w:rStyle w:val="Kpr"/>
            <w:rFonts w:cs="Times New Roman"/>
            <w:noProof/>
          </w:rPr>
          <w:t>POLİTİKA’NIN YAYINLANMASI VE SAKLANMASI</w:t>
        </w:r>
        <w:r w:rsidR="00966B61">
          <w:rPr>
            <w:noProof/>
            <w:webHidden/>
          </w:rPr>
          <w:tab/>
        </w:r>
        <w:r w:rsidR="00F41E0D">
          <w:rPr>
            <w:noProof/>
            <w:webHidden/>
          </w:rPr>
          <w:fldChar w:fldCharType="begin"/>
        </w:r>
        <w:r w:rsidR="00966B61">
          <w:rPr>
            <w:noProof/>
            <w:webHidden/>
          </w:rPr>
          <w:instrText xml:space="preserve"> PAGEREF _Toc31656387 \h </w:instrText>
        </w:r>
        <w:r w:rsidR="00F41E0D">
          <w:rPr>
            <w:noProof/>
            <w:webHidden/>
          </w:rPr>
        </w:r>
        <w:r w:rsidR="00F41E0D">
          <w:rPr>
            <w:noProof/>
            <w:webHidden/>
          </w:rPr>
          <w:fldChar w:fldCharType="separate"/>
        </w:r>
        <w:r w:rsidR="00CF67A5">
          <w:rPr>
            <w:noProof/>
            <w:webHidden/>
          </w:rPr>
          <w:t>15</w:t>
        </w:r>
        <w:r w:rsidR="00F41E0D">
          <w:rPr>
            <w:noProof/>
            <w:webHidden/>
          </w:rPr>
          <w:fldChar w:fldCharType="end"/>
        </w:r>
      </w:hyperlink>
    </w:p>
    <w:p w14:paraId="6D4DE246" w14:textId="77777777" w:rsidR="00966B61" w:rsidRDefault="009A2826">
      <w:pPr>
        <w:pStyle w:val="T1"/>
        <w:tabs>
          <w:tab w:val="left" w:pos="660"/>
          <w:tab w:val="right" w:leader="dot" w:pos="9772"/>
        </w:tabs>
        <w:rPr>
          <w:rFonts w:eastAsiaTheme="minorEastAsia" w:cstheme="minorBidi"/>
          <w:b w:val="0"/>
          <w:bCs w:val="0"/>
          <w:noProof/>
          <w:sz w:val="22"/>
          <w:szCs w:val="22"/>
          <w:lang w:eastAsia="tr-TR"/>
        </w:rPr>
      </w:pPr>
      <w:hyperlink w:anchor="_Toc31656388" w:history="1">
        <w:r w:rsidR="00966B61" w:rsidRPr="007B1D44">
          <w:rPr>
            <w:rStyle w:val="Kpr"/>
            <w:rFonts w:cs="Times New Roman"/>
            <w:noProof/>
          </w:rPr>
          <w:t>10.POLİTİKA’NIN GÜNCELLENME PERİYODU</w:t>
        </w:r>
        <w:r w:rsidR="00966B61">
          <w:rPr>
            <w:noProof/>
            <w:webHidden/>
          </w:rPr>
          <w:tab/>
        </w:r>
        <w:r w:rsidR="00F41E0D">
          <w:rPr>
            <w:noProof/>
            <w:webHidden/>
          </w:rPr>
          <w:fldChar w:fldCharType="begin"/>
        </w:r>
        <w:r w:rsidR="00966B61">
          <w:rPr>
            <w:noProof/>
            <w:webHidden/>
          </w:rPr>
          <w:instrText xml:space="preserve"> PAGEREF _Toc31656388 \h </w:instrText>
        </w:r>
        <w:r w:rsidR="00F41E0D">
          <w:rPr>
            <w:noProof/>
            <w:webHidden/>
          </w:rPr>
        </w:r>
        <w:r w:rsidR="00F41E0D">
          <w:rPr>
            <w:noProof/>
            <w:webHidden/>
          </w:rPr>
          <w:fldChar w:fldCharType="separate"/>
        </w:r>
        <w:r w:rsidR="00CF67A5">
          <w:rPr>
            <w:noProof/>
            <w:webHidden/>
          </w:rPr>
          <w:t>15</w:t>
        </w:r>
        <w:r w:rsidR="00F41E0D">
          <w:rPr>
            <w:noProof/>
            <w:webHidden/>
          </w:rPr>
          <w:fldChar w:fldCharType="end"/>
        </w:r>
      </w:hyperlink>
    </w:p>
    <w:p w14:paraId="5FEE886C" w14:textId="77777777" w:rsidR="00966B61" w:rsidRDefault="009A2826">
      <w:pPr>
        <w:pStyle w:val="T1"/>
        <w:tabs>
          <w:tab w:val="left" w:pos="660"/>
          <w:tab w:val="right" w:leader="dot" w:pos="9772"/>
        </w:tabs>
        <w:rPr>
          <w:rFonts w:eastAsiaTheme="minorEastAsia" w:cstheme="minorBidi"/>
          <w:b w:val="0"/>
          <w:bCs w:val="0"/>
          <w:noProof/>
          <w:sz w:val="22"/>
          <w:szCs w:val="22"/>
          <w:lang w:eastAsia="tr-TR"/>
        </w:rPr>
      </w:pPr>
      <w:hyperlink w:anchor="_Toc31656389" w:history="1">
        <w:r w:rsidR="00966B61" w:rsidRPr="007B1D44">
          <w:rPr>
            <w:rStyle w:val="Kpr"/>
            <w:rFonts w:cs="Times New Roman"/>
            <w:noProof/>
          </w:rPr>
          <w:t>11.POLİTİKANIN YÜRÜRLÜĞÜ VE YÜRÜRLÜKTEN KALDIRILMASI</w:t>
        </w:r>
        <w:r w:rsidR="00966B61">
          <w:rPr>
            <w:noProof/>
            <w:webHidden/>
          </w:rPr>
          <w:tab/>
        </w:r>
        <w:r w:rsidR="00F41E0D">
          <w:rPr>
            <w:noProof/>
            <w:webHidden/>
          </w:rPr>
          <w:fldChar w:fldCharType="begin"/>
        </w:r>
        <w:r w:rsidR="00966B61">
          <w:rPr>
            <w:noProof/>
            <w:webHidden/>
          </w:rPr>
          <w:instrText xml:space="preserve"> PAGEREF _Toc31656389 \h </w:instrText>
        </w:r>
        <w:r w:rsidR="00F41E0D">
          <w:rPr>
            <w:noProof/>
            <w:webHidden/>
          </w:rPr>
        </w:r>
        <w:r w:rsidR="00F41E0D">
          <w:rPr>
            <w:noProof/>
            <w:webHidden/>
          </w:rPr>
          <w:fldChar w:fldCharType="separate"/>
        </w:r>
        <w:r w:rsidR="00CF67A5">
          <w:rPr>
            <w:noProof/>
            <w:webHidden/>
          </w:rPr>
          <w:t>15</w:t>
        </w:r>
        <w:r w:rsidR="00F41E0D">
          <w:rPr>
            <w:noProof/>
            <w:webHidden/>
          </w:rPr>
          <w:fldChar w:fldCharType="end"/>
        </w:r>
      </w:hyperlink>
    </w:p>
    <w:p w14:paraId="5CF46DC6" w14:textId="77777777" w:rsidR="000B49EE" w:rsidRPr="004D17EF" w:rsidRDefault="00F41E0D" w:rsidP="0005146D">
      <w:pPr>
        <w:tabs>
          <w:tab w:val="left" w:pos="426"/>
        </w:tabs>
        <w:spacing w:after="0" w:line="360" w:lineRule="auto"/>
        <w:jc w:val="both"/>
        <w:rPr>
          <w:rFonts w:ascii="Times New Roman" w:hAnsi="Times New Roman" w:cs="Times New Roman"/>
          <w:sz w:val="24"/>
          <w:szCs w:val="24"/>
        </w:rPr>
      </w:pPr>
      <w:r w:rsidRPr="004D17EF">
        <w:rPr>
          <w:rFonts w:ascii="Times New Roman" w:hAnsi="Times New Roman" w:cs="Times New Roman"/>
          <w:b/>
          <w:bCs/>
          <w:sz w:val="24"/>
          <w:szCs w:val="24"/>
        </w:rPr>
        <w:fldChar w:fldCharType="end"/>
      </w:r>
    </w:p>
    <w:p w14:paraId="28243D44" w14:textId="77777777" w:rsidR="00967829" w:rsidRPr="004D17EF" w:rsidRDefault="00967829" w:rsidP="003837C9">
      <w:pPr>
        <w:spacing w:after="0" w:line="360" w:lineRule="auto"/>
        <w:jc w:val="both"/>
        <w:rPr>
          <w:rFonts w:ascii="Times New Roman" w:hAnsi="Times New Roman" w:cs="Times New Roman"/>
          <w:sz w:val="24"/>
          <w:szCs w:val="24"/>
        </w:rPr>
      </w:pPr>
    </w:p>
    <w:p w14:paraId="114F289B" w14:textId="77777777" w:rsidR="00967829" w:rsidRPr="004D17EF" w:rsidRDefault="00967829" w:rsidP="003837C9">
      <w:pPr>
        <w:spacing w:after="0" w:line="360" w:lineRule="auto"/>
        <w:jc w:val="both"/>
        <w:rPr>
          <w:rFonts w:ascii="Times New Roman" w:hAnsi="Times New Roman" w:cs="Times New Roman"/>
          <w:sz w:val="24"/>
          <w:szCs w:val="24"/>
        </w:rPr>
      </w:pPr>
    </w:p>
    <w:p w14:paraId="24D5800D" w14:textId="77777777" w:rsidR="00967829" w:rsidRPr="004D17EF" w:rsidRDefault="00967829" w:rsidP="003837C9">
      <w:pPr>
        <w:spacing w:after="0" w:line="360" w:lineRule="auto"/>
        <w:jc w:val="both"/>
        <w:rPr>
          <w:rFonts w:ascii="Times New Roman" w:hAnsi="Times New Roman" w:cs="Times New Roman"/>
          <w:sz w:val="24"/>
          <w:szCs w:val="24"/>
        </w:rPr>
      </w:pPr>
    </w:p>
    <w:p w14:paraId="2D9E3FFA" w14:textId="77777777" w:rsidR="00967829" w:rsidRPr="004D17EF" w:rsidRDefault="00967829" w:rsidP="003837C9">
      <w:pPr>
        <w:spacing w:after="0" w:line="360" w:lineRule="auto"/>
        <w:jc w:val="both"/>
        <w:rPr>
          <w:rFonts w:ascii="Times New Roman" w:hAnsi="Times New Roman" w:cs="Times New Roman"/>
          <w:sz w:val="24"/>
          <w:szCs w:val="24"/>
        </w:rPr>
      </w:pPr>
    </w:p>
    <w:p w14:paraId="2B0917B6" w14:textId="77777777" w:rsidR="00967829" w:rsidRPr="004D17EF" w:rsidRDefault="00967829" w:rsidP="003837C9">
      <w:pPr>
        <w:spacing w:after="0" w:line="360" w:lineRule="auto"/>
        <w:jc w:val="both"/>
        <w:rPr>
          <w:rFonts w:ascii="Times New Roman" w:hAnsi="Times New Roman" w:cs="Times New Roman"/>
          <w:sz w:val="24"/>
          <w:szCs w:val="24"/>
        </w:rPr>
      </w:pPr>
    </w:p>
    <w:p w14:paraId="16DF7C4F" w14:textId="77777777" w:rsidR="00AF0179" w:rsidRPr="004D17EF" w:rsidRDefault="0078003A" w:rsidP="00310828">
      <w:pPr>
        <w:pStyle w:val="Balk1"/>
        <w:numPr>
          <w:ilvl w:val="0"/>
          <w:numId w:val="21"/>
        </w:numPr>
        <w:rPr>
          <w:rFonts w:cs="Times New Roman"/>
        </w:rPr>
      </w:pPr>
      <w:bookmarkStart w:id="0" w:name="_Toc29763478"/>
      <w:bookmarkStart w:id="1" w:name="_Toc29763740"/>
      <w:bookmarkStart w:id="2" w:name="_Toc31656367"/>
      <w:r w:rsidRPr="004D17EF">
        <w:rPr>
          <w:rFonts w:cs="Times New Roman"/>
        </w:rPr>
        <w:lastRenderedPageBreak/>
        <w:t>GİRİŞ</w:t>
      </w:r>
      <w:bookmarkEnd w:id="0"/>
      <w:bookmarkEnd w:id="1"/>
      <w:bookmarkEnd w:id="2"/>
    </w:p>
    <w:p w14:paraId="16B0985A" w14:textId="77777777" w:rsidR="00AF0179" w:rsidRPr="004D17EF" w:rsidRDefault="0078003A" w:rsidP="00310828">
      <w:pPr>
        <w:pStyle w:val="Balk2"/>
        <w:numPr>
          <w:ilvl w:val="1"/>
          <w:numId w:val="21"/>
        </w:numPr>
        <w:rPr>
          <w:rFonts w:cs="Times New Roman"/>
        </w:rPr>
      </w:pPr>
      <w:bookmarkStart w:id="3" w:name="_Toc29763479"/>
      <w:bookmarkStart w:id="4" w:name="_Toc29763741"/>
      <w:bookmarkStart w:id="5" w:name="_Toc31656368"/>
      <w:r w:rsidRPr="004D17EF">
        <w:rPr>
          <w:rFonts w:cs="Times New Roman"/>
        </w:rPr>
        <w:t>Amaç</w:t>
      </w:r>
      <w:bookmarkEnd w:id="3"/>
      <w:bookmarkEnd w:id="4"/>
      <w:bookmarkEnd w:id="5"/>
    </w:p>
    <w:p w14:paraId="0FD16A46" w14:textId="77777777" w:rsidR="0078003A" w:rsidRPr="004D17EF" w:rsidRDefault="000F4746" w:rsidP="00C35DB3">
      <w:pPr>
        <w:tabs>
          <w:tab w:val="left" w:pos="142"/>
        </w:tabs>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İşbu Kişisel Veri</w:t>
      </w:r>
      <w:r w:rsidR="00720FD1">
        <w:rPr>
          <w:rFonts w:ascii="Times New Roman" w:hAnsi="Times New Roman" w:cs="Times New Roman"/>
          <w:sz w:val="24"/>
          <w:szCs w:val="24"/>
        </w:rPr>
        <w:t>Saklama</w:t>
      </w:r>
      <w:r w:rsidR="0078003A" w:rsidRPr="004D17EF">
        <w:rPr>
          <w:rFonts w:ascii="Times New Roman" w:hAnsi="Times New Roman" w:cs="Times New Roman"/>
          <w:sz w:val="24"/>
          <w:szCs w:val="24"/>
        </w:rPr>
        <w:t xml:space="preserve"> ve İmha Politikası (“Politika”), </w:t>
      </w:r>
      <w:r>
        <w:rPr>
          <w:rFonts w:ascii="Times New Roman" w:hAnsi="Times New Roman" w:cs="Times New Roman"/>
          <w:sz w:val="24"/>
          <w:szCs w:val="24"/>
        </w:rPr>
        <w:t xml:space="preserve">veri sorumlusu sıfatıyla </w:t>
      </w:r>
      <w:r w:rsidR="007E56A6" w:rsidRPr="007E56A6">
        <w:rPr>
          <w:rFonts w:ascii="Times New Roman" w:hAnsi="Times New Roman" w:cs="Times New Roman"/>
          <w:bCs/>
          <w:sz w:val="24"/>
          <w:szCs w:val="24"/>
        </w:rPr>
        <w:t xml:space="preserve">EKSEN Gemi  Kiralama ve Taşımacılık Tic. Ltd. Şti. </w:t>
      </w:r>
      <w:r w:rsidR="0078003A" w:rsidRPr="004D17EF">
        <w:rPr>
          <w:rFonts w:ascii="Times New Roman" w:hAnsi="Times New Roman" w:cs="Times New Roman"/>
          <w:sz w:val="24"/>
          <w:szCs w:val="24"/>
        </w:rPr>
        <w:t>(“</w:t>
      </w:r>
      <w:r w:rsidR="003837C9" w:rsidRPr="004D17EF">
        <w:rPr>
          <w:rFonts w:ascii="Times New Roman" w:hAnsi="Times New Roman" w:cs="Times New Roman"/>
          <w:sz w:val="24"/>
          <w:szCs w:val="24"/>
        </w:rPr>
        <w:t>Şirket</w:t>
      </w:r>
      <w:r w:rsidR="0078003A" w:rsidRPr="004D17EF">
        <w:rPr>
          <w:rFonts w:ascii="Times New Roman" w:hAnsi="Times New Roman" w:cs="Times New Roman"/>
          <w:sz w:val="24"/>
          <w:szCs w:val="24"/>
        </w:rPr>
        <w:t>”)</w:t>
      </w:r>
      <w:r w:rsidR="00F865D4">
        <w:rPr>
          <w:rFonts w:ascii="Times New Roman" w:hAnsi="Times New Roman" w:cs="Times New Roman"/>
          <w:sz w:val="24"/>
          <w:szCs w:val="24"/>
        </w:rPr>
        <w:t>’nce</w:t>
      </w:r>
      <w:r w:rsidR="0078003A" w:rsidRPr="004D17EF">
        <w:rPr>
          <w:rFonts w:ascii="Times New Roman" w:hAnsi="Times New Roman" w:cs="Times New Roman"/>
          <w:sz w:val="24"/>
          <w:szCs w:val="24"/>
        </w:rPr>
        <w:t xml:space="preserve"> gerçekleştirilmekte olan </w:t>
      </w:r>
      <w:r w:rsidR="00E223E1">
        <w:rPr>
          <w:rFonts w:ascii="Times New Roman" w:hAnsi="Times New Roman" w:cs="Times New Roman"/>
          <w:sz w:val="24"/>
          <w:szCs w:val="24"/>
        </w:rPr>
        <w:t xml:space="preserve">kişisel veri </w:t>
      </w:r>
      <w:r w:rsidR="0078003A" w:rsidRPr="004D17EF">
        <w:rPr>
          <w:rFonts w:ascii="Times New Roman" w:hAnsi="Times New Roman" w:cs="Times New Roman"/>
          <w:sz w:val="24"/>
          <w:szCs w:val="24"/>
        </w:rPr>
        <w:t xml:space="preserve">saklama ve imha faaliyetlerine ilişkin iş ve işlemler konusunda usul ve esasları belirlemek amacıyla hazırlanmıştır. </w:t>
      </w:r>
    </w:p>
    <w:p w14:paraId="6FE6AE08" w14:textId="77777777" w:rsidR="00AF0179" w:rsidRPr="004D17EF" w:rsidRDefault="00AF0179" w:rsidP="00AF0179">
      <w:pPr>
        <w:spacing w:after="0" w:line="240" w:lineRule="auto"/>
        <w:jc w:val="both"/>
        <w:rPr>
          <w:rFonts w:ascii="Times New Roman" w:hAnsi="Times New Roman" w:cs="Times New Roman"/>
          <w:sz w:val="24"/>
          <w:szCs w:val="24"/>
        </w:rPr>
      </w:pPr>
    </w:p>
    <w:p w14:paraId="7FAF685B" w14:textId="77777777" w:rsidR="0078003A" w:rsidRPr="004D17EF" w:rsidRDefault="005F7A05" w:rsidP="00201994">
      <w:pPr>
        <w:tabs>
          <w:tab w:val="left" w:pos="284"/>
          <w:tab w:val="left" w:pos="426"/>
        </w:tabs>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Şirket</w:t>
      </w:r>
      <w:r w:rsidR="00D51D6D" w:rsidRPr="004D17EF">
        <w:rPr>
          <w:rFonts w:ascii="Times New Roman" w:hAnsi="Times New Roman" w:cs="Times New Roman"/>
          <w:sz w:val="24"/>
          <w:szCs w:val="24"/>
        </w:rPr>
        <w:t>imiz</w:t>
      </w:r>
      <w:r w:rsidR="0078003A" w:rsidRPr="004D17EF">
        <w:rPr>
          <w:rFonts w:ascii="Times New Roman" w:hAnsi="Times New Roman" w:cs="Times New Roman"/>
          <w:sz w:val="24"/>
          <w:szCs w:val="24"/>
        </w:rPr>
        <w:t xml:space="preserve">; </w:t>
      </w:r>
      <w:r w:rsidRPr="004D17EF">
        <w:rPr>
          <w:rFonts w:ascii="Times New Roman" w:hAnsi="Times New Roman" w:cs="Times New Roman"/>
          <w:sz w:val="24"/>
          <w:szCs w:val="24"/>
        </w:rPr>
        <w:t>benimsemiş olduğu</w:t>
      </w:r>
      <w:r w:rsidR="0078003A" w:rsidRPr="004D17EF">
        <w:rPr>
          <w:rFonts w:ascii="Times New Roman" w:hAnsi="Times New Roman" w:cs="Times New Roman"/>
          <w:sz w:val="24"/>
          <w:szCs w:val="24"/>
        </w:rPr>
        <w:t xml:space="preserve"> temel ilkeler doğrultusunda; </w:t>
      </w:r>
      <w:r w:rsidRPr="004D17EF">
        <w:rPr>
          <w:rFonts w:ascii="Times New Roman" w:hAnsi="Times New Roman" w:cs="Times New Roman"/>
          <w:sz w:val="24"/>
          <w:szCs w:val="24"/>
        </w:rPr>
        <w:t>Şirket</w:t>
      </w:r>
      <w:r w:rsidR="00E007F4">
        <w:rPr>
          <w:rFonts w:ascii="Times New Roman" w:hAnsi="Times New Roman" w:cs="Times New Roman"/>
          <w:sz w:val="24"/>
          <w:szCs w:val="24"/>
        </w:rPr>
        <w:t xml:space="preserve"> çalışanları,eski çalışanları,hissedarları, </w:t>
      </w:r>
      <w:r w:rsidR="00853C9B" w:rsidRPr="004D17EF">
        <w:rPr>
          <w:rFonts w:ascii="Times New Roman" w:hAnsi="Times New Roman" w:cs="Times New Roman"/>
          <w:sz w:val="24"/>
          <w:szCs w:val="24"/>
        </w:rPr>
        <w:t>müşterileri</w:t>
      </w:r>
      <w:r w:rsidR="00E007F4">
        <w:rPr>
          <w:rFonts w:ascii="Times New Roman" w:hAnsi="Times New Roman" w:cs="Times New Roman"/>
          <w:sz w:val="24"/>
          <w:szCs w:val="24"/>
        </w:rPr>
        <w:t xml:space="preserve">, </w:t>
      </w:r>
      <w:r w:rsidR="00177D4B">
        <w:rPr>
          <w:rFonts w:ascii="Times New Roman" w:hAnsi="Times New Roman" w:cs="Times New Roman"/>
          <w:sz w:val="24"/>
          <w:szCs w:val="24"/>
        </w:rPr>
        <w:t>müşteri aday</w:t>
      </w:r>
      <w:r w:rsidR="0066342F">
        <w:rPr>
          <w:rFonts w:ascii="Times New Roman" w:hAnsi="Times New Roman" w:cs="Times New Roman"/>
          <w:sz w:val="24"/>
          <w:szCs w:val="24"/>
        </w:rPr>
        <w:t>ları</w:t>
      </w:r>
      <w:r w:rsidR="00E007F4">
        <w:rPr>
          <w:rFonts w:ascii="Times New Roman" w:hAnsi="Times New Roman" w:cs="Times New Roman"/>
          <w:sz w:val="24"/>
          <w:szCs w:val="24"/>
        </w:rPr>
        <w:t xml:space="preserve">,hizmet sağlayıcıları, </w:t>
      </w:r>
      <w:r w:rsidR="00671BF4">
        <w:rPr>
          <w:rFonts w:ascii="Times New Roman" w:hAnsi="Times New Roman" w:cs="Times New Roman"/>
          <w:sz w:val="24"/>
          <w:szCs w:val="24"/>
        </w:rPr>
        <w:t>tedarikçileri</w:t>
      </w:r>
      <w:r w:rsidR="007E56A6">
        <w:rPr>
          <w:rFonts w:ascii="Times New Roman" w:hAnsi="Times New Roman" w:cs="Times New Roman"/>
          <w:sz w:val="24"/>
          <w:szCs w:val="24"/>
        </w:rPr>
        <w:t xml:space="preserve">, </w:t>
      </w:r>
      <w:r w:rsidR="00A139E4" w:rsidRPr="004D17EF">
        <w:rPr>
          <w:rFonts w:ascii="Times New Roman" w:hAnsi="Times New Roman" w:cs="Times New Roman"/>
          <w:sz w:val="24"/>
          <w:szCs w:val="24"/>
        </w:rPr>
        <w:t>iş ortakları</w:t>
      </w:r>
      <w:r w:rsidR="003303BD">
        <w:rPr>
          <w:rFonts w:ascii="Times New Roman" w:hAnsi="Times New Roman" w:cs="Times New Roman"/>
          <w:sz w:val="24"/>
          <w:szCs w:val="24"/>
        </w:rPr>
        <w:t>, bunların</w:t>
      </w:r>
      <w:r w:rsidR="00000342" w:rsidRPr="004D17EF">
        <w:rPr>
          <w:rFonts w:ascii="Times New Roman" w:hAnsi="Times New Roman" w:cs="Times New Roman"/>
          <w:sz w:val="24"/>
          <w:szCs w:val="24"/>
        </w:rPr>
        <w:t>yetkilileri ve çalışanları</w:t>
      </w:r>
      <w:r w:rsidR="0066342F">
        <w:rPr>
          <w:rFonts w:ascii="Times New Roman" w:hAnsi="Times New Roman" w:cs="Times New Roman"/>
          <w:sz w:val="24"/>
          <w:szCs w:val="24"/>
        </w:rPr>
        <w:t xml:space="preserve"> ile </w:t>
      </w:r>
      <w:r w:rsidR="0078003A" w:rsidRPr="004D17EF">
        <w:rPr>
          <w:rFonts w:ascii="Times New Roman" w:hAnsi="Times New Roman" w:cs="Times New Roman"/>
          <w:sz w:val="24"/>
          <w:szCs w:val="24"/>
        </w:rPr>
        <w:t xml:space="preserve">ziyaretçiler </w:t>
      </w:r>
      <w:r w:rsidR="0078003A" w:rsidRPr="00CD6644">
        <w:rPr>
          <w:rFonts w:ascii="Times New Roman" w:hAnsi="Times New Roman" w:cs="Times New Roman"/>
          <w:sz w:val="24"/>
          <w:szCs w:val="24"/>
        </w:rPr>
        <w:t>ve</w:t>
      </w:r>
      <w:r w:rsidR="00492696" w:rsidRPr="004D17EF">
        <w:rPr>
          <w:rFonts w:ascii="Times New Roman" w:hAnsi="Times New Roman" w:cs="Times New Roman"/>
          <w:sz w:val="24"/>
          <w:szCs w:val="24"/>
        </w:rPr>
        <w:t>i</w:t>
      </w:r>
      <w:r w:rsidR="00D51D6D" w:rsidRPr="004D17EF">
        <w:rPr>
          <w:rFonts w:ascii="Times New Roman" w:hAnsi="Times New Roman" w:cs="Times New Roman"/>
          <w:sz w:val="24"/>
          <w:szCs w:val="24"/>
        </w:rPr>
        <w:t xml:space="preserve">lgili </w:t>
      </w:r>
      <w:r w:rsidR="0078003A" w:rsidRPr="004D17EF">
        <w:rPr>
          <w:rFonts w:ascii="Times New Roman" w:hAnsi="Times New Roman" w:cs="Times New Roman"/>
          <w:sz w:val="24"/>
          <w:szCs w:val="24"/>
        </w:rPr>
        <w:t>diğer üçüncü kişilere ait kişisel verilerin T.C. Anayasası, uluslararası sözleşmeler, 6698 sayılı Kişisel Verilerin Korunması Kanunu (“</w:t>
      </w:r>
      <w:r w:rsidR="00687D6B" w:rsidRPr="004D17EF">
        <w:rPr>
          <w:rFonts w:ascii="Times New Roman" w:hAnsi="Times New Roman" w:cs="Times New Roman"/>
          <w:sz w:val="24"/>
          <w:szCs w:val="24"/>
        </w:rPr>
        <w:t>KVKK</w:t>
      </w:r>
      <w:r w:rsidR="0078003A" w:rsidRPr="004D17EF">
        <w:rPr>
          <w:rFonts w:ascii="Times New Roman" w:hAnsi="Times New Roman" w:cs="Times New Roman"/>
          <w:sz w:val="24"/>
          <w:szCs w:val="24"/>
        </w:rPr>
        <w:t>”) ve diğer ilgili me</w:t>
      </w:r>
      <w:r w:rsidR="00565872">
        <w:rPr>
          <w:rFonts w:ascii="Times New Roman" w:hAnsi="Times New Roman" w:cs="Times New Roman"/>
          <w:sz w:val="24"/>
          <w:szCs w:val="24"/>
        </w:rPr>
        <w:t xml:space="preserve">vzuata uygun olarak işlenmesini, saklanmasını, imhasını </w:t>
      </w:r>
      <w:r w:rsidR="0078003A" w:rsidRPr="004D17EF">
        <w:rPr>
          <w:rFonts w:ascii="Times New Roman" w:hAnsi="Times New Roman" w:cs="Times New Roman"/>
          <w:sz w:val="24"/>
          <w:szCs w:val="24"/>
        </w:rPr>
        <w:t xml:space="preserve">ve </w:t>
      </w:r>
      <w:r w:rsidR="00565872">
        <w:rPr>
          <w:rFonts w:ascii="Times New Roman" w:hAnsi="Times New Roman" w:cs="Times New Roman"/>
          <w:sz w:val="24"/>
          <w:szCs w:val="24"/>
        </w:rPr>
        <w:t xml:space="preserve">bu konularda </w:t>
      </w:r>
      <w:r w:rsidR="0078003A" w:rsidRPr="004D17EF">
        <w:rPr>
          <w:rFonts w:ascii="Times New Roman" w:hAnsi="Times New Roman" w:cs="Times New Roman"/>
          <w:sz w:val="24"/>
          <w:szCs w:val="24"/>
        </w:rPr>
        <w:t xml:space="preserve">ilgili kişilerin haklarını etkin bir şekilde kullanmasının sağlanmasını öncelik olarak belirlemiştir. </w:t>
      </w:r>
    </w:p>
    <w:p w14:paraId="07436A37" w14:textId="77777777" w:rsidR="00AF0179" w:rsidRPr="004D17EF" w:rsidRDefault="00AF0179" w:rsidP="00AF0179">
      <w:pPr>
        <w:spacing w:after="0" w:line="240" w:lineRule="auto"/>
        <w:jc w:val="both"/>
        <w:rPr>
          <w:rFonts w:ascii="Times New Roman" w:hAnsi="Times New Roman" w:cs="Times New Roman"/>
          <w:sz w:val="24"/>
          <w:szCs w:val="24"/>
        </w:rPr>
      </w:pPr>
    </w:p>
    <w:p w14:paraId="404E7CE6" w14:textId="77777777" w:rsidR="00361027" w:rsidRPr="004D17EF" w:rsidRDefault="0078003A" w:rsidP="00361027">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Kişisel verilerin saklanması ve imhasına ilişkin iş ve işlemler, </w:t>
      </w:r>
      <w:r w:rsidR="008B2302" w:rsidRPr="004D17EF">
        <w:rPr>
          <w:rFonts w:ascii="Times New Roman" w:hAnsi="Times New Roman" w:cs="Times New Roman"/>
          <w:sz w:val="24"/>
          <w:szCs w:val="24"/>
        </w:rPr>
        <w:t>Şirket</w:t>
      </w:r>
      <w:r w:rsidRPr="004D17EF">
        <w:rPr>
          <w:rFonts w:ascii="Times New Roman" w:hAnsi="Times New Roman" w:cs="Times New Roman"/>
          <w:sz w:val="24"/>
          <w:szCs w:val="24"/>
        </w:rPr>
        <w:t xml:space="preserve"> tarafından bu doğrultuda hazırlanmış olan Politikaya uygun olarak</w:t>
      </w:r>
      <w:r w:rsidR="00272652" w:rsidRPr="004D17EF">
        <w:rPr>
          <w:rFonts w:ascii="Times New Roman" w:hAnsi="Times New Roman" w:cs="Times New Roman"/>
          <w:sz w:val="24"/>
          <w:szCs w:val="24"/>
        </w:rPr>
        <w:t xml:space="preserve"> yerine getirilir. Böylece Şirket, kişisel veri sahiplerini bilgilendirerek </w:t>
      </w:r>
      <w:r w:rsidR="00083E25" w:rsidRPr="004D17EF">
        <w:rPr>
          <w:rFonts w:ascii="Times New Roman" w:hAnsi="Times New Roman" w:cs="Times New Roman"/>
          <w:sz w:val="24"/>
          <w:szCs w:val="24"/>
        </w:rPr>
        <w:t xml:space="preserve">ve tüm haklarını ve bunların kullanımına dair başvuru usul ve yollarını göstermekle </w:t>
      </w:r>
      <w:r w:rsidR="00272652" w:rsidRPr="004D17EF">
        <w:rPr>
          <w:rFonts w:ascii="Times New Roman" w:hAnsi="Times New Roman" w:cs="Times New Roman"/>
          <w:sz w:val="24"/>
          <w:szCs w:val="24"/>
        </w:rPr>
        <w:t xml:space="preserve">gerekli şeffaflığı sağlamaktadır. </w:t>
      </w:r>
      <w:r w:rsidR="00361027" w:rsidRPr="004D17EF">
        <w:rPr>
          <w:rFonts w:ascii="Times New Roman" w:hAnsi="Times New Roman" w:cs="Times New Roman"/>
          <w:sz w:val="24"/>
          <w:szCs w:val="24"/>
        </w:rPr>
        <w:t>Bu kapsamdaki sorumluluğumuzun tam bilinci ile kişisel verileriniz işbu Politika kapsam</w:t>
      </w:r>
      <w:r w:rsidR="00E0536E">
        <w:rPr>
          <w:rFonts w:ascii="Times New Roman" w:hAnsi="Times New Roman" w:cs="Times New Roman"/>
          <w:sz w:val="24"/>
          <w:szCs w:val="24"/>
        </w:rPr>
        <w:t>ında işlenmekte ve muhafaza edilmektedir</w:t>
      </w:r>
      <w:r w:rsidR="00361027" w:rsidRPr="004D17EF">
        <w:rPr>
          <w:rFonts w:ascii="Times New Roman" w:hAnsi="Times New Roman" w:cs="Times New Roman"/>
          <w:sz w:val="24"/>
          <w:szCs w:val="24"/>
        </w:rPr>
        <w:t xml:space="preserve">. </w:t>
      </w:r>
    </w:p>
    <w:p w14:paraId="1E1A50E2" w14:textId="77777777" w:rsidR="00272652" w:rsidRPr="004D17EF" w:rsidRDefault="00272652" w:rsidP="00361027">
      <w:pPr>
        <w:spacing w:after="0" w:line="240" w:lineRule="auto"/>
        <w:jc w:val="both"/>
        <w:rPr>
          <w:rFonts w:ascii="Times New Roman" w:hAnsi="Times New Roman" w:cs="Times New Roman"/>
          <w:sz w:val="24"/>
          <w:szCs w:val="24"/>
          <w:highlight w:val="yellow"/>
        </w:rPr>
      </w:pPr>
    </w:p>
    <w:p w14:paraId="729DB2F5" w14:textId="77777777" w:rsidR="00AF0179" w:rsidRPr="004D17EF" w:rsidRDefault="00C13B60" w:rsidP="00C13B60">
      <w:pPr>
        <w:pStyle w:val="Balk2"/>
        <w:ind w:left="360"/>
        <w:rPr>
          <w:rFonts w:cs="Times New Roman"/>
        </w:rPr>
      </w:pPr>
      <w:bookmarkStart w:id="6" w:name="_Toc29763480"/>
      <w:bookmarkStart w:id="7" w:name="_Toc29763742"/>
      <w:bookmarkStart w:id="8" w:name="_Toc31656369"/>
      <w:r>
        <w:rPr>
          <w:rFonts w:cs="Times New Roman"/>
        </w:rPr>
        <w:t xml:space="preserve">1.2. </w:t>
      </w:r>
      <w:r w:rsidR="0078003A" w:rsidRPr="004D17EF">
        <w:rPr>
          <w:rFonts w:cs="Times New Roman"/>
        </w:rPr>
        <w:t>Kapsam</w:t>
      </w:r>
      <w:bookmarkEnd w:id="6"/>
      <w:bookmarkEnd w:id="7"/>
      <w:bookmarkEnd w:id="8"/>
    </w:p>
    <w:p w14:paraId="26E75E70" w14:textId="77777777" w:rsidR="0078003A" w:rsidRPr="004D17EF" w:rsidRDefault="0066342F" w:rsidP="00AF0179">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Şirket çalışanları, </w:t>
      </w:r>
      <w:r w:rsidR="00CC44FE">
        <w:rPr>
          <w:rFonts w:ascii="Times New Roman" w:hAnsi="Times New Roman" w:cs="Times New Roman"/>
          <w:sz w:val="24"/>
          <w:szCs w:val="24"/>
        </w:rPr>
        <w:t xml:space="preserve">eski çalışanları, </w:t>
      </w:r>
      <w:r>
        <w:rPr>
          <w:rFonts w:ascii="Times New Roman" w:hAnsi="Times New Roman" w:cs="Times New Roman"/>
          <w:sz w:val="24"/>
          <w:szCs w:val="24"/>
        </w:rPr>
        <w:t xml:space="preserve">hissedarları, </w:t>
      </w:r>
      <w:r w:rsidRPr="004D17EF">
        <w:rPr>
          <w:rFonts w:ascii="Times New Roman" w:hAnsi="Times New Roman" w:cs="Times New Roman"/>
          <w:sz w:val="24"/>
          <w:szCs w:val="24"/>
        </w:rPr>
        <w:t>müşterileri,</w:t>
      </w:r>
      <w:r>
        <w:rPr>
          <w:rFonts w:ascii="Times New Roman" w:hAnsi="Times New Roman" w:cs="Times New Roman"/>
          <w:sz w:val="24"/>
          <w:szCs w:val="24"/>
        </w:rPr>
        <w:t xml:space="preserve"> müşteri adayları, </w:t>
      </w:r>
      <w:r w:rsidRPr="004D17EF">
        <w:rPr>
          <w:rFonts w:ascii="Times New Roman" w:hAnsi="Times New Roman" w:cs="Times New Roman"/>
          <w:sz w:val="24"/>
          <w:szCs w:val="24"/>
        </w:rPr>
        <w:t>hizme</w:t>
      </w:r>
      <w:r w:rsidR="00EB06E3">
        <w:rPr>
          <w:rFonts w:ascii="Times New Roman" w:hAnsi="Times New Roman" w:cs="Times New Roman"/>
          <w:sz w:val="24"/>
          <w:szCs w:val="24"/>
        </w:rPr>
        <w:t>t sağlayıcıları, tedarikçileri</w:t>
      </w:r>
      <w:r w:rsidRPr="004D17EF">
        <w:rPr>
          <w:rFonts w:ascii="Times New Roman" w:hAnsi="Times New Roman" w:cs="Times New Roman"/>
          <w:sz w:val="24"/>
          <w:szCs w:val="24"/>
        </w:rPr>
        <w:t xml:space="preserve">,iş ortakları </w:t>
      </w:r>
      <w:r w:rsidR="00CC2BCE">
        <w:rPr>
          <w:rFonts w:ascii="Times New Roman" w:hAnsi="Times New Roman" w:cs="Times New Roman"/>
          <w:sz w:val="24"/>
          <w:szCs w:val="24"/>
        </w:rPr>
        <w:t xml:space="preserve">ve bunların </w:t>
      </w:r>
      <w:r w:rsidRPr="004D17EF">
        <w:rPr>
          <w:rFonts w:ascii="Times New Roman" w:hAnsi="Times New Roman" w:cs="Times New Roman"/>
          <w:sz w:val="24"/>
          <w:szCs w:val="24"/>
        </w:rPr>
        <w:t>yetkilileri ve çalışanları</w:t>
      </w:r>
      <w:r>
        <w:rPr>
          <w:rFonts w:ascii="Times New Roman" w:hAnsi="Times New Roman" w:cs="Times New Roman"/>
          <w:sz w:val="24"/>
          <w:szCs w:val="24"/>
        </w:rPr>
        <w:t xml:space="preserve"> ile </w:t>
      </w:r>
      <w:r w:rsidRPr="004D17EF">
        <w:rPr>
          <w:rFonts w:ascii="Times New Roman" w:hAnsi="Times New Roman" w:cs="Times New Roman"/>
          <w:sz w:val="24"/>
          <w:szCs w:val="24"/>
        </w:rPr>
        <w:t>ziyaretçiler</w:t>
      </w:r>
      <w:r w:rsidR="00AF0179" w:rsidRPr="004D17EF">
        <w:rPr>
          <w:rFonts w:ascii="Times New Roman" w:hAnsi="Times New Roman" w:cs="Times New Roman"/>
          <w:sz w:val="24"/>
          <w:szCs w:val="24"/>
        </w:rPr>
        <w:t xml:space="preserve"> ve </w:t>
      </w:r>
      <w:r w:rsidR="000A57E3" w:rsidRPr="004D17EF">
        <w:rPr>
          <w:rFonts w:ascii="Times New Roman" w:hAnsi="Times New Roman" w:cs="Times New Roman"/>
          <w:sz w:val="24"/>
          <w:szCs w:val="24"/>
        </w:rPr>
        <w:t xml:space="preserve">Şirketimizle ilişki kuran </w:t>
      </w:r>
      <w:r w:rsidR="00AF0179" w:rsidRPr="004D17EF">
        <w:rPr>
          <w:rFonts w:ascii="Times New Roman" w:hAnsi="Times New Roman" w:cs="Times New Roman"/>
          <w:sz w:val="24"/>
          <w:szCs w:val="24"/>
        </w:rPr>
        <w:t xml:space="preserve">diğer üçüncü kişilere ait </w:t>
      </w:r>
      <w:r w:rsidR="000A57E3" w:rsidRPr="004D17EF">
        <w:rPr>
          <w:rFonts w:ascii="Times New Roman" w:hAnsi="Times New Roman" w:cs="Times New Roman"/>
          <w:sz w:val="24"/>
          <w:szCs w:val="24"/>
        </w:rPr>
        <w:t xml:space="preserve">otomatik olan ya da herhangi bir veri kayıt sisteminin parçası olmak kaydıyla otomatik olmayan yollarla işlenen tüm </w:t>
      </w:r>
      <w:r w:rsidR="00AF0179" w:rsidRPr="004D17EF">
        <w:rPr>
          <w:rFonts w:ascii="Times New Roman" w:hAnsi="Times New Roman" w:cs="Times New Roman"/>
          <w:sz w:val="24"/>
          <w:szCs w:val="24"/>
        </w:rPr>
        <w:t xml:space="preserve">kişisel </w:t>
      </w:r>
      <w:r w:rsidR="0078003A" w:rsidRPr="004D17EF">
        <w:rPr>
          <w:rFonts w:ascii="Times New Roman" w:hAnsi="Times New Roman" w:cs="Times New Roman"/>
          <w:sz w:val="24"/>
          <w:szCs w:val="24"/>
        </w:rPr>
        <w:t>veriler bu Politika kapsamında</w:t>
      </w:r>
      <w:r w:rsidR="000A57E3" w:rsidRPr="004D17EF">
        <w:rPr>
          <w:rFonts w:ascii="Times New Roman" w:hAnsi="Times New Roman" w:cs="Times New Roman"/>
          <w:sz w:val="24"/>
          <w:szCs w:val="24"/>
        </w:rPr>
        <w:t xml:space="preserve">dır. </w:t>
      </w:r>
      <w:r w:rsidR="008B2302" w:rsidRPr="004D17EF">
        <w:rPr>
          <w:rFonts w:ascii="Times New Roman" w:hAnsi="Times New Roman" w:cs="Times New Roman"/>
          <w:sz w:val="24"/>
          <w:szCs w:val="24"/>
        </w:rPr>
        <w:t>Şirketi</w:t>
      </w:r>
      <w:r w:rsidR="0078003A" w:rsidRPr="004D17EF">
        <w:rPr>
          <w:rFonts w:ascii="Times New Roman" w:hAnsi="Times New Roman" w:cs="Times New Roman"/>
          <w:sz w:val="24"/>
          <w:szCs w:val="24"/>
        </w:rPr>
        <w:t xml:space="preserve">n sahip olduğu ya da </w:t>
      </w:r>
      <w:r w:rsidR="008B2302" w:rsidRPr="004D17EF">
        <w:rPr>
          <w:rFonts w:ascii="Times New Roman" w:hAnsi="Times New Roman" w:cs="Times New Roman"/>
          <w:sz w:val="24"/>
          <w:szCs w:val="24"/>
        </w:rPr>
        <w:t>Şirketçe</w:t>
      </w:r>
      <w:r w:rsidR="0078003A" w:rsidRPr="004D17EF">
        <w:rPr>
          <w:rFonts w:ascii="Times New Roman" w:hAnsi="Times New Roman" w:cs="Times New Roman"/>
          <w:sz w:val="24"/>
          <w:szCs w:val="24"/>
        </w:rPr>
        <w:t xml:space="preserve"> yönetilen kişisel verilerin</w:t>
      </w:r>
      <w:r w:rsidR="000A57E3" w:rsidRPr="004D17EF">
        <w:rPr>
          <w:rFonts w:ascii="Times New Roman" w:hAnsi="Times New Roman" w:cs="Times New Roman"/>
          <w:sz w:val="24"/>
          <w:szCs w:val="24"/>
        </w:rPr>
        <w:t xml:space="preserve"> ve özel nitelikli kişisel verilerin</w:t>
      </w:r>
      <w:r w:rsidR="0078003A" w:rsidRPr="004D17EF">
        <w:rPr>
          <w:rFonts w:ascii="Times New Roman" w:hAnsi="Times New Roman" w:cs="Times New Roman"/>
          <w:sz w:val="24"/>
          <w:szCs w:val="24"/>
        </w:rPr>
        <w:t xml:space="preserve"> işlendiği </w:t>
      </w:r>
      <w:r w:rsidR="005C0193">
        <w:rPr>
          <w:rFonts w:ascii="Times New Roman" w:hAnsi="Times New Roman" w:cs="Times New Roman"/>
          <w:sz w:val="24"/>
          <w:szCs w:val="24"/>
        </w:rPr>
        <w:t>fiziki, elektronik,</w:t>
      </w:r>
      <w:r w:rsidR="00E55681">
        <w:rPr>
          <w:rFonts w:ascii="Times New Roman" w:hAnsi="Times New Roman" w:cs="Times New Roman"/>
          <w:sz w:val="24"/>
          <w:szCs w:val="24"/>
        </w:rPr>
        <w:t xml:space="preserve">ve </w:t>
      </w:r>
      <w:r w:rsidR="006E1A7E">
        <w:rPr>
          <w:rFonts w:ascii="Times New Roman" w:hAnsi="Times New Roman" w:cs="Times New Roman"/>
          <w:sz w:val="24"/>
          <w:szCs w:val="24"/>
        </w:rPr>
        <w:t>internet</w:t>
      </w:r>
      <w:r w:rsidR="00AD542D">
        <w:rPr>
          <w:rFonts w:ascii="Times New Roman" w:hAnsi="Times New Roman" w:cs="Times New Roman"/>
          <w:sz w:val="24"/>
          <w:szCs w:val="24"/>
        </w:rPr>
        <w:t xml:space="preserve"> sitesi</w:t>
      </w:r>
      <w:r w:rsidR="006E1A7E">
        <w:rPr>
          <w:rFonts w:ascii="Times New Roman" w:hAnsi="Times New Roman" w:cs="Times New Roman"/>
          <w:sz w:val="24"/>
          <w:szCs w:val="24"/>
        </w:rPr>
        <w:t xml:space="preserve">ortamları </w:t>
      </w:r>
      <w:r w:rsidR="00E06B7E">
        <w:rPr>
          <w:rFonts w:ascii="Times New Roman" w:hAnsi="Times New Roman" w:cs="Times New Roman"/>
          <w:sz w:val="24"/>
          <w:szCs w:val="24"/>
        </w:rPr>
        <w:t>gibi</w:t>
      </w:r>
      <w:r w:rsidR="0078003A" w:rsidRPr="004D17EF">
        <w:rPr>
          <w:rFonts w:ascii="Times New Roman" w:hAnsi="Times New Roman" w:cs="Times New Roman"/>
          <w:sz w:val="24"/>
          <w:szCs w:val="24"/>
        </w:rPr>
        <w:t xml:space="preserve">tüm kayıt ortamları ve kişisel veri işlenmesine yönelik faaliyetlerde bu Politika uygulanır. </w:t>
      </w:r>
    </w:p>
    <w:p w14:paraId="151EA4DD" w14:textId="77777777" w:rsidR="005C0193" w:rsidRDefault="005C0193" w:rsidP="009B6545">
      <w:pPr>
        <w:spacing w:after="0" w:line="240" w:lineRule="auto"/>
        <w:jc w:val="both"/>
        <w:rPr>
          <w:rFonts w:ascii="Times New Roman" w:hAnsi="Times New Roman" w:cs="Times New Roman"/>
          <w:sz w:val="24"/>
          <w:szCs w:val="24"/>
        </w:rPr>
      </w:pPr>
    </w:p>
    <w:p w14:paraId="53A77246" w14:textId="77777777" w:rsidR="009B6545" w:rsidRPr="004D17EF" w:rsidRDefault="00687D6B" w:rsidP="009B6545">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KVKK</w:t>
      </w:r>
      <w:r w:rsidR="009B6545" w:rsidRPr="004D17EF">
        <w:rPr>
          <w:rFonts w:ascii="Times New Roman" w:hAnsi="Times New Roman" w:cs="Times New Roman"/>
          <w:sz w:val="24"/>
          <w:szCs w:val="24"/>
        </w:rPr>
        <w:t xml:space="preserve">ile bir takım kişisel verilere, hukuka aykırı olarak işlenmesi durumunda kişilerin mağduriyetine veya ayrımcılığa sebep olma riski nedeniyle özel önem atfedilmiştir. Bu veriler; aşağıda Kısaltmalar ve Tanımlar Tablosunda açıklanmış olan özel nitelikli kişisel verilerdir. Şirketimiz tarafından, </w:t>
      </w:r>
      <w:r w:rsidRPr="004D17EF">
        <w:rPr>
          <w:rFonts w:ascii="Times New Roman" w:hAnsi="Times New Roman" w:cs="Times New Roman"/>
          <w:sz w:val="24"/>
          <w:szCs w:val="24"/>
        </w:rPr>
        <w:t xml:space="preserve">KVKK </w:t>
      </w:r>
      <w:r w:rsidR="009B6545" w:rsidRPr="004D17EF">
        <w:rPr>
          <w:rFonts w:ascii="Times New Roman" w:hAnsi="Times New Roman" w:cs="Times New Roman"/>
          <w:sz w:val="24"/>
          <w:szCs w:val="24"/>
        </w:rPr>
        <w:t xml:space="preserve">ile “özel nitelikli” olarak belirlenen ve hukuka uygun olarak işlenen özel nitelikli kişisel verilerin korunmasında hassasiyetle davranılmaktadır. Bu kapsamda, Şirketimiz tarafından, kişisel verilerin </w:t>
      </w:r>
      <w:r w:rsidR="00AA21B9">
        <w:rPr>
          <w:rFonts w:ascii="Times New Roman" w:hAnsi="Times New Roman" w:cs="Times New Roman"/>
          <w:sz w:val="24"/>
          <w:szCs w:val="24"/>
        </w:rPr>
        <w:t>saklanması</w:t>
      </w:r>
      <w:r w:rsidR="009B6545" w:rsidRPr="004D17EF">
        <w:rPr>
          <w:rFonts w:ascii="Times New Roman" w:hAnsi="Times New Roman" w:cs="Times New Roman"/>
          <w:sz w:val="24"/>
          <w:szCs w:val="24"/>
        </w:rPr>
        <w:t xml:space="preserve"> için alınan teknik ve idari tedbirler, özel nitelikli kişisel veriler bakımından </w:t>
      </w:r>
      <w:r w:rsidR="00AA21B9">
        <w:rPr>
          <w:rFonts w:ascii="Times New Roman" w:hAnsi="Times New Roman" w:cs="Times New Roman"/>
          <w:sz w:val="24"/>
          <w:szCs w:val="24"/>
        </w:rPr>
        <w:t xml:space="preserve">daha </w:t>
      </w:r>
      <w:r w:rsidR="009B6545" w:rsidRPr="004D17EF">
        <w:rPr>
          <w:rFonts w:ascii="Times New Roman" w:hAnsi="Times New Roman" w:cs="Times New Roman"/>
          <w:sz w:val="24"/>
          <w:szCs w:val="24"/>
        </w:rPr>
        <w:t>özenle uygulanmakta ve Şirket bünyesinde ger</w:t>
      </w:r>
      <w:r w:rsidR="000A57E3" w:rsidRPr="004D17EF">
        <w:rPr>
          <w:rFonts w:ascii="Times New Roman" w:hAnsi="Times New Roman" w:cs="Times New Roman"/>
          <w:sz w:val="24"/>
          <w:szCs w:val="24"/>
        </w:rPr>
        <w:t>ekli denetimler sağlanmaktadır.</w:t>
      </w:r>
      <w:r w:rsidR="009B6545" w:rsidRPr="004D17EF">
        <w:rPr>
          <w:rFonts w:ascii="Times New Roman" w:hAnsi="Times New Roman" w:cs="Times New Roman"/>
          <w:sz w:val="24"/>
          <w:szCs w:val="24"/>
        </w:rPr>
        <w:t xml:space="preserve">Özel nitelikli kişisel verilerin </w:t>
      </w:r>
      <w:r w:rsidR="00AA21B9">
        <w:rPr>
          <w:rFonts w:ascii="Times New Roman" w:hAnsi="Times New Roman" w:cs="Times New Roman"/>
          <w:sz w:val="24"/>
          <w:szCs w:val="24"/>
        </w:rPr>
        <w:t>saklanması</w:t>
      </w:r>
      <w:r w:rsidR="009B6545" w:rsidRPr="004D17EF">
        <w:rPr>
          <w:rFonts w:ascii="Times New Roman" w:hAnsi="Times New Roman" w:cs="Times New Roman"/>
          <w:sz w:val="24"/>
          <w:szCs w:val="24"/>
        </w:rPr>
        <w:t xml:space="preserve"> ile ilgili </w:t>
      </w:r>
      <w:r w:rsidR="00E7059C">
        <w:rPr>
          <w:rFonts w:ascii="Times New Roman" w:hAnsi="Times New Roman" w:cs="Times New Roman"/>
          <w:sz w:val="24"/>
          <w:szCs w:val="24"/>
        </w:rPr>
        <w:t xml:space="preserve">ayrıca </w:t>
      </w:r>
      <w:r w:rsidR="00266303">
        <w:rPr>
          <w:rFonts w:ascii="Times New Roman" w:hAnsi="Times New Roman" w:cs="Times New Roman"/>
          <w:sz w:val="24"/>
          <w:szCs w:val="24"/>
        </w:rPr>
        <w:t xml:space="preserve">alınan ek önlemlere </w:t>
      </w:r>
      <w:r w:rsidR="009B6545" w:rsidRPr="004D17EF">
        <w:rPr>
          <w:rFonts w:ascii="Times New Roman" w:hAnsi="Times New Roman" w:cs="Times New Roman"/>
          <w:sz w:val="24"/>
          <w:szCs w:val="24"/>
        </w:rPr>
        <w:t xml:space="preserve">bu </w:t>
      </w:r>
      <w:r w:rsidR="009B6545" w:rsidRPr="00FE69FA">
        <w:rPr>
          <w:rFonts w:ascii="Times New Roman" w:hAnsi="Times New Roman" w:cs="Times New Roman"/>
          <w:sz w:val="24"/>
          <w:szCs w:val="24"/>
        </w:rPr>
        <w:t>Politika’nın</w:t>
      </w:r>
      <w:r w:rsidR="00266303">
        <w:rPr>
          <w:rFonts w:ascii="Times New Roman" w:hAnsi="Times New Roman" w:cs="Times New Roman"/>
          <w:iCs/>
          <w:sz w:val="24"/>
          <w:szCs w:val="24"/>
        </w:rPr>
        <w:t xml:space="preserve">5.1 ve 5.2 </w:t>
      </w:r>
      <w:r w:rsidR="00A60FFC" w:rsidRPr="004D17EF">
        <w:rPr>
          <w:rFonts w:ascii="Times New Roman" w:hAnsi="Times New Roman" w:cs="Times New Roman"/>
          <w:iCs/>
          <w:sz w:val="24"/>
          <w:szCs w:val="24"/>
        </w:rPr>
        <w:t xml:space="preserve">bölümlerinde </w:t>
      </w:r>
      <w:r w:rsidR="00E7059C">
        <w:rPr>
          <w:rFonts w:ascii="Times New Roman" w:hAnsi="Times New Roman" w:cs="Times New Roman"/>
          <w:sz w:val="24"/>
          <w:szCs w:val="24"/>
        </w:rPr>
        <w:t>yer verilmiş bulunmaktadır.</w:t>
      </w:r>
    </w:p>
    <w:p w14:paraId="59D7C5EA" w14:textId="77777777" w:rsidR="000A57E3" w:rsidRPr="004D17EF" w:rsidRDefault="000A57E3" w:rsidP="009B6545">
      <w:pPr>
        <w:spacing w:after="0" w:line="240" w:lineRule="auto"/>
        <w:jc w:val="both"/>
        <w:rPr>
          <w:rFonts w:ascii="Times New Roman" w:hAnsi="Times New Roman" w:cs="Times New Roman"/>
          <w:sz w:val="24"/>
          <w:szCs w:val="24"/>
        </w:rPr>
      </w:pPr>
    </w:p>
    <w:p w14:paraId="45D07DB8" w14:textId="77777777" w:rsidR="000A57E3" w:rsidRDefault="004322CD" w:rsidP="009B65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Kişisel verilerin işlenmesi, saklanması ve imhası </w:t>
      </w:r>
      <w:r w:rsidR="000A57E3" w:rsidRPr="004D17EF">
        <w:rPr>
          <w:rFonts w:ascii="Times New Roman" w:hAnsi="Times New Roman" w:cs="Times New Roman"/>
          <w:sz w:val="24"/>
          <w:szCs w:val="24"/>
        </w:rPr>
        <w:t>konusunda yürürlükte bulunan ilgili kanuni düzenlemeler öncelikle uygulama alanı bulacaktır. Yürürlükte bulunan mevzuat ve Politika arasında uyumsuzluk bulunması durumunda, Şirketimiz yürürlükteki mevzuatın öncelikle uygulama alanı bulacağını kabul etmektedir. Politika, ilgili mevzuat tarafından ortaya konulan kuralları Şirket uygulamaları kapsamında somutlaştırılarak düzenlemektedir.</w:t>
      </w:r>
    </w:p>
    <w:p w14:paraId="6A73E245" w14:textId="77777777" w:rsidR="000E1A80" w:rsidRPr="004D17EF" w:rsidRDefault="000E1A80" w:rsidP="009B6545">
      <w:pPr>
        <w:spacing w:after="0" w:line="240" w:lineRule="auto"/>
        <w:jc w:val="both"/>
        <w:rPr>
          <w:rFonts w:ascii="Times New Roman" w:hAnsi="Times New Roman" w:cs="Times New Roman"/>
          <w:sz w:val="24"/>
          <w:szCs w:val="24"/>
        </w:rPr>
      </w:pPr>
    </w:p>
    <w:p w14:paraId="7ABC5684" w14:textId="77777777" w:rsidR="008B2302" w:rsidRPr="004D17EF" w:rsidRDefault="00C13B60" w:rsidP="00C13B60">
      <w:pPr>
        <w:pStyle w:val="Balk2"/>
        <w:ind w:left="360"/>
        <w:rPr>
          <w:rFonts w:cs="Times New Roman"/>
        </w:rPr>
      </w:pPr>
      <w:bookmarkStart w:id="9" w:name="_Toc29763481"/>
      <w:bookmarkStart w:id="10" w:name="_Toc29763743"/>
      <w:bookmarkStart w:id="11" w:name="_Toc31656370"/>
      <w:r>
        <w:rPr>
          <w:rFonts w:cs="Times New Roman"/>
        </w:rPr>
        <w:lastRenderedPageBreak/>
        <w:t xml:space="preserve">1.3. </w:t>
      </w:r>
      <w:r w:rsidR="008B2302" w:rsidRPr="004D17EF">
        <w:rPr>
          <w:rFonts w:cs="Times New Roman"/>
        </w:rPr>
        <w:t>Kısaltmalar ve Tanımlar</w:t>
      </w:r>
      <w:bookmarkEnd w:id="9"/>
      <w:bookmarkEnd w:id="10"/>
      <w:bookmarkEnd w:id="11"/>
    </w:p>
    <w:tbl>
      <w:tblPr>
        <w:tblStyle w:val="TabloKlavuzu"/>
        <w:tblW w:w="9776" w:type="dxa"/>
        <w:tblLook w:val="04A0" w:firstRow="1" w:lastRow="0" w:firstColumn="1" w:lastColumn="0" w:noHBand="0" w:noVBand="1"/>
      </w:tblPr>
      <w:tblGrid>
        <w:gridCol w:w="3256"/>
        <w:gridCol w:w="6520"/>
      </w:tblGrid>
      <w:tr w:rsidR="002442BC" w:rsidRPr="004D17EF" w14:paraId="72CF616E" w14:textId="77777777" w:rsidTr="00A56539">
        <w:tc>
          <w:tcPr>
            <w:tcW w:w="3256" w:type="dxa"/>
          </w:tcPr>
          <w:p w14:paraId="265003E9" w14:textId="77777777" w:rsidR="002442BC" w:rsidRPr="004D17EF" w:rsidRDefault="002442BC" w:rsidP="00A56539">
            <w:pPr>
              <w:jc w:val="both"/>
              <w:rPr>
                <w:rFonts w:ascii="Times New Roman" w:hAnsi="Times New Roman" w:cs="Times New Roman"/>
                <w:b/>
                <w:sz w:val="24"/>
                <w:szCs w:val="24"/>
              </w:rPr>
            </w:pPr>
            <w:r w:rsidRPr="004D17EF">
              <w:rPr>
                <w:rFonts w:ascii="Times New Roman" w:hAnsi="Times New Roman" w:cs="Times New Roman"/>
                <w:b/>
                <w:sz w:val="24"/>
                <w:szCs w:val="24"/>
              </w:rPr>
              <w:t>Alıcı Grubu</w:t>
            </w:r>
          </w:p>
        </w:tc>
        <w:tc>
          <w:tcPr>
            <w:tcW w:w="6520" w:type="dxa"/>
          </w:tcPr>
          <w:p w14:paraId="66B2C228"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rPr>
              <w:t xml:space="preserve">Veri sorumlusu tarafından kişisel verilerin aktarıldığı gerçek veya tüzel kişi kategorisi. </w:t>
            </w:r>
          </w:p>
        </w:tc>
      </w:tr>
      <w:tr w:rsidR="002442BC" w:rsidRPr="004D17EF" w14:paraId="7BCEE814" w14:textId="77777777" w:rsidTr="00A56539">
        <w:tc>
          <w:tcPr>
            <w:tcW w:w="3256" w:type="dxa"/>
          </w:tcPr>
          <w:p w14:paraId="18D99E31" w14:textId="77777777" w:rsidR="002442BC" w:rsidRPr="004D17EF" w:rsidRDefault="002442BC" w:rsidP="00A56539">
            <w:pPr>
              <w:jc w:val="both"/>
              <w:rPr>
                <w:rFonts w:ascii="Times New Roman" w:hAnsi="Times New Roman" w:cs="Times New Roman"/>
                <w:b/>
                <w:sz w:val="24"/>
                <w:szCs w:val="24"/>
              </w:rPr>
            </w:pPr>
            <w:r w:rsidRPr="004D17EF">
              <w:rPr>
                <w:rFonts w:ascii="Times New Roman" w:hAnsi="Times New Roman" w:cs="Times New Roman"/>
                <w:b/>
                <w:sz w:val="24"/>
                <w:szCs w:val="24"/>
              </w:rPr>
              <w:t>Açık Rıza</w:t>
            </w:r>
          </w:p>
        </w:tc>
        <w:tc>
          <w:tcPr>
            <w:tcW w:w="6520" w:type="dxa"/>
          </w:tcPr>
          <w:p w14:paraId="6F96808F" w14:textId="77777777" w:rsidR="002442BC" w:rsidRPr="004D17EF" w:rsidRDefault="002442BC" w:rsidP="00A56539">
            <w:pPr>
              <w:jc w:val="both"/>
              <w:rPr>
                <w:rFonts w:ascii="Times New Roman" w:hAnsi="Times New Roman" w:cs="Times New Roman"/>
                <w:sz w:val="24"/>
                <w:szCs w:val="24"/>
              </w:rPr>
            </w:pPr>
            <w:r w:rsidRPr="004D17EF">
              <w:rPr>
                <w:rFonts w:ascii="Times New Roman" w:hAnsi="Times New Roman" w:cs="Times New Roman"/>
                <w:sz w:val="24"/>
                <w:szCs w:val="24"/>
              </w:rPr>
              <w:t>Belirli bir konuya ilişkin, bilgilendirilmeye dayanan ve özgür iradeyle açıklanan rıza.</w:t>
            </w:r>
          </w:p>
        </w:tc>
      </w:tr>
      <w:tr w:rsidR="002442BC" w:rsidRPr="004D17EF" w14:paraId="527152F2" w14:textId="77777777" w:rsidTr="00A56539">
        <w:tc>
          <w:tcPr>
            <w:tcW w:w="3256" w:type="dxa"/>
          </w:tcPr>
          <w:p w14:paraId="4BAA4A77"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Anonim Hale Getirme </w:t>
            </w:r>
          </w:p>
          <w:p w14:paraId="5EF7932A" w14:textId="77777777" w:rsidR="002442BC" w:rsidRPr="004D17EF" w:rsidRDefault="002442BC" w:rsidP="00A56539">
            <w:pPr>
              <w:jc w:val="both"/>
              <w:rPr>
                <w:rFonts w:ascii="Times New Roman" w:hAnsi="Times New Roman" w:cs="Times New Roman"/>
                <w:b/>
                <w:sz w:val="24"/>
                <w:szCs w:val="24"/>
              </w:rPr>
            </w:pPr>
          </w:p>
        </w:tc>
        <w:tc>
          <w:tcPr>
            <w:tcW w:w="6520" w:type="dxa"/>
          </w:tcPr>
          <w:p w14:paraId="5AD5AD97"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Kişisel verilerin, başka verilerle eşleştirilerek dahi hiçbir surette kimliği belirli veya belirlenebilir bir gerçek kişiyle ilişkilendirilemeyecek hale getirilmesi. </w:t>
            </w:r>
          </w:p>
        </w:tc>
      </w:tr>
      <w:tr w:rsidR="002442BC" w:rsidRPr="004D17EF" w14:paraId="447DD754" w14:textId="77777777" w:rsidTr="00A56539">
        <w:tc>
          <w:tcPr>
            <w:tcW w:w="3256" w:type="dxa"/>
          </w:tcPr>
          <w:p w14:paraId="6087E6A1"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Çalışan </w:t>
            </w:r>
            <w:r>
              <w:rPr>
                <w:rFonts w:ascii="Times New Roman" w:hAnsi="Times New Roman" w:cs="Times New Roman"/>
                <w:b/>
                <w:bCs/>
              </w:rPr>
              <w:t>/ Eski Çalışan</w:t>
            </w:r>
          </w:p>
          <w:p w14:paraId="58A78AB9" w14:textId="77777777" w:rsidR="002442BC" w:rsidRPr="004D17EF" w:rsidRDefault="002442BC" w:rsidP="00A56539">
            <w:pPr>
              <w:jc w:val="both"/>
              <w:rPr>
                <w:rFonts w:ascii="Times New Roman" w:hAnsi="Times New Roman" w:cs="Times New Roman"/>
                <w:b/>
                <w:sz w:val="24"/>
                <w:szCs w:val="24"/>
              </w:rPr>
            </w:pPr>
          </w:p>
        </w:tc>
        <w:tc>
          <w:tcPr>
            <w:tcW w:w="6520" w:type="dxa"/>
          </w:tcPr>
          <w:p w14:paraId="2E81CC0D" w14:textId="77777777" w:rsidR="002442BC" w:rsidRPr="004D17EF" w:rsidRDefault="00E55681" w:rsidP="00A56539">
            <w:pPr>
              <w:pStyle w:val="Default"/>
              <w:jc w:val="both"/>
              <w:rPr>
                <w:rFonts w:ascii="Times New Roman" w:hAnsi="Times New Roman" w:cs="Times New Roman"/>
                <w:b/>
              </w:rPr>
            </w:pPr>
            <w:r w:rsidRPr="00E55681">
              <w:rPr>
                <w:rFonts w:ascii="Times New Roman" w:hAnsi="Times New Roman" w:cs="Times New Roman"/>
                <w:bCs/>
              </w:rPr>
              <w:t xml:space="preserve">EKSEN Gemi  Kiralama ve Taşımacılık Tic. Ltd. Şti. </w:t>
            </w:r>
            <w:r w:rsidR="002442BC">
              <w:rPr>
                <w:rFonts w:ascii="Times New Roman" w:hAnsi="Times New Roman" w:cs="Times New Roman"/>
              </w:rPr>
              <w:t>personeli/işten ayrılan personeli.</w:t>
            </w:r>
          </w:p>
        </w:tc>
      </w:tr>
      <w:tr w:rsidR="002442BC" w:rsidRPr="004D17EF" w14:paraId="027337C8" w14:textId="77777777" w:rsidTr="00A56539">
        <w:tc>
          <w:tcPr>
            <w:tcW w:w="3256" w:type="dxa"/>
          </w:tcPr>
          <w:p w14:paraId="2ABA8BBB" w14:textId="77777777" w:rsidR="002442BC" w:rsidRPr="004D17EF" w:rsidRDefault="002442BC" w:rsidP="00A56539">
            <w:pPr>
              <w:pStyle w:val="Default"/>
              <w:jc w:val="both"/>
              <w:rPr>
                <w:rFonts w:ascii="Times New Roman" w:hAnsi="Times New Roman" w:cs="Times New Roman"/>
                <w:b/>
                <w:bCs/>
              </w:rPr>
            </w:pPr>
            <w:r>
              <w:rPr>
                <w:rFonts w:ascii="Times New Roman" w:hAnsi="Times New Roman" w:cs="Times New Roman"/>
                <w:b/>
                <w:bCs/>
              </w:rPr>
              <w:t>Çalışan Adayı</w:t>
            </w:r>
          </w:p>
        </w:tc>
        <w:tc>
          <w:tcPr>
            <w:tcW w:w="6520" w:type="dxa"/>
          </w:tcPr>
          <w:p w14:paraId="518F5315" w14:textId="77777777" w:rsidR="002442BC" w:rsidRPr="00FC5E0C" w:rsidRDefault="00E55681" w:rsidP="00A56539">
            <w:pPr>
              <w:pStyle w:val="Default"/>
              <w:jc w:val="both"/>
              <w:rPr>
                <w:rFonts w:ascii="Times New Roman" w:hAnsi="Times New Roman" w:cs="Times New Roman"/>
                <w:bCs/>
              </w:rPr>
            </w:pPr>
            <w:r w:rsidRPr="00E55681">
              <w:rPr>
                <w:rFonts w:ascii="Times New Roman" w:hAnsi="Times New Roman" w:cs="Times New Roman"/>
                <w:bCs/>
              </w:rPr>
              <w:t xml:space="preserve">EKSEN Gemi  Kiralama ve Taşımacılık Tic. Ltd. Şti. </w:t>
            </w:r>
            <w:r w:rsidR="002442BC" w:rsidRPr="00FA6B38">
              <w:rPr>
                <w:rFonts w:ascii="Times New Roman" w:hAnsi="Times New Roman" w:cs="Times New Roman"/>
                <w:bCs/>
              </w:rPr>
              <w:t xml:space="preserve">ile </w:t>
            </w:r>
            <w:r w:rsidR="002442BC">
              <w:rPr>
                <w:rFonts w:ascii="Times New Roman" w:hAnsi="Times New Roman" w:cs="Times New Roman"/>
                <w:bCs/>
              </w:rPr>
              <w:t>iş</w:t>
            </w:r>
            <w:r w:rsidR="002442BC" w:rsidRPr="00FA6B38">
              <w:rPr>
                <w:rFonts w:ascii="Times New Roman" w:hAnsi="Times New Roman" w:cs="Times New Roman"/>
                <w:bCs/>
              </w:rPr>
              <w:t xml:space="preserve"> akdi kurulmamış ancak kurulmak üzere </w:t>
            </w:r>
            <w:r w:rsidR="002442BC">
              <w:rPr>
                <w:rFonts w:ascii="Times New Roman" w:hAnsi="Times New Roman" w:cs="Times New Roman"/>
                <w:bCs/>
              </w:rPr>
              <w:t>değerlendirmeye</w:t>
            </w:r>
            <w:r w:rsidR="002442BC" w:rsidRPr="00FA6B38">
              <w:rPr>
                <w:rFonts w:ascii="Times New Roman" w:hAnsi="Times New Roman" w:cs="Times New Roman"/>
                <w:bCs/>
              </w:rPr>
              <w:t xml:space="preserve"> alınan kişiler.</w:t>
            </w:r>
          </w:p>
        </w:tc>
      </w:tr>
      <w:tr w:rsidR="002442BC" w:rsidRPr="004D17EF" w14:paraId="3E65CD34" w14:textId="77777777" w:rsidTr="00A56539">
        <w:tc>
          <w:tcPr>
            <w:tcW w:w="3256" w:type="dxa"/>
          </w:tcPr>
          <w:p w14:paraId="192F9D65"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Elektronik Ortam </w:t>
            </w:r>
          </w:p>
          <w:p w14:paraId="52B5E5D6" w14:textId="77777777" w:rsidR="002442BC" w:rsidRPr="004D17EF" w:rsidRDefault="002442BC" w:rsidP="00A56539">
            <w:pPr>
              <w:jc w:val="both"/>
              <w:rPr>
                <w:rFonts w:ascii="Times New Roman" w:hAnsi="Times New Roman" w:cs="Times New Roman"/>
                <w:b/>
                <w:sz w:val="24"/>
                <w:szCs w:val="24"/>
              </w:rPr>
            </w:pPr>
          </w:p>
        </w:tc>
        <w:tc>
          <w:tcPr>
            <w:tcW w:w="6520" w:type="dxa"/>
          </w:tcPr>
          <w:p w14:paraId="273F31CA"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Kişisel verilerin elektronik aygıtlar ile oluşturulabildiği, okunabildiği, değiştirilebildiği ve yazılabildiği ortamlar. </w:t>
            </w:r>
          </w:p>
        </w:tc>
      </w:tr>
      <w:tr w:rsidR="002442BC" w:rsidRPr="004D17EF" w14:paraId="3848ACC5" w14:textId="77777777" w:rsidTr="00A56539">
        <w:tc>
          <w:tcPr>
            <w:tcW w:w="3256" w:type="dxa"/>
          </w:tcPr>
          <w:p w14:paraId="627E0DEB"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b/>
                <w:bCs/>
              </w:rPr>
              <w:t xml:space="preserve">Elektronik Olmayan </w:t>
            </w:r>
            <w:r>
              <w:rPr>
                <w:rFonts w:ascii="Times New Roman" w:hAnsi="Times New Roman" w:cs="Times New Roman"/>
                <w:b/>
                <w:bCs/>
              </w:rPr>
              <w:t xml:space="preserve">(Fiziki) </w:t>
            </w:r>
            <w:r w:rsidRPr="004D17EF">
              <w:rPr>
                <w:rFonts w:ascii="Times New Roman" w:hAnsi="Times New Roman" w:cs="Times New Roman"/>
                <w:b/>
                <w:bCs/>
              </w:rPr>
              <w:t xml:space="preserve">Ortam </w:t>
            </w:r>
          </w:p>
        </w:tc>
        <w:tc>
          <w:tcPr>
            <w:tcW w:w="6520" w:type="dxa"/>
          </w:tcPr>
          <w:p w14:paraId="18E8DBE5"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Elektronik ortamların dışında kalan tüm yazılı, basılı, görsel vb. diğer ortamlar. </w:t>
            </w:r>
          </w:p>
        </w:tc>
      </w:tr>
      <w:tr w:rsidR="002442BC" w:rsidRPr="004D17EF" w14:paraId="46587EFE" w14:textId="77777777" w:rsidTr="00A56539">
        <w:tc>
          <w:tcPr>
            <w:tcW w:w="3256" w:type="dxa"/>
          </w:tcPr>
          <w:p w14:paraId="5718CD78" w14:textId="77777777" w:rsidR="002442BC" w:rsidRPr="004D17EF" w:rsidRDefault="002442BC" w:rsidP="00A56539">
            <w:pPr>
              <w:pStyle w:val="Default"/>
              <w:jc w:val="both"/>
              <w:rPr>
                <w:rFonts w:ascii="Times New Roman" w:hAnsi="Times New Roman" w:cs="Times New Roman"/>
              </w:rPr>
            </w:pPr>
            <w:r>
              <w:rPr>
                <w:rFonts w:ascii="Times New Roman" w:hAnsi="Times New Roman" w:cs="Times New Roman"/>
                <w:b/>
                <w:bCs/>
              </w:rPr>
              <w:t xml:space="preserve">Hizmet / Uzmanlık Hizmeti </w:t>
            </w:r>
            <w:r w:rsidRPr="004D17EF">
              <w:rPr>
                <w:rFonts w:ascii="Times New Roman" w:hAnsi="Times New Roman" w:cs="Times New Roman"/>
                <w:b/>
                <w:bCs/>
              </w:rPr>
              <w:t xml:space="preserve">Sağlayıcı </w:t>
            </w:r>
          </w:p>
          <w:p w14:paraId="6D8F4E81" w14:textId="77777777" w:rsidR="002442BC" w:rsidRPr="004D17EF" w:rsidRDefault="002442BC" w:rsidP="00A56539">
            <w:pPr>
              <w:jc w:val="both"/>
              <w:rPr>
                <w:rFonts w:ascii="Times New Roman" w:hAnsi="Times New Roman" w:cs="Times New Roman"/>
                <w:b/>
                <w:sz w:val="24"/>
                <w:szCs w:val="24"/>
              </w:rPr>
            </w:pPr>
          </w:p>
        </w:tc>
        <w:tc>
          <w:tcPr>
            <w:tcW w:w="6520" w:type="dxa"/>
          </w:tcPr>
          <w:p w14:paraId="2DC3A9DE" w14:textId="77777777" w:rsidR="002442BC" w:rsidRPr="004D17EF" w:rsidRDefault="00E55681" w:rsidP="00A56539">
            <w:pPr>
              <w:pStyle w:val="Default"/>
              <w:jc w:val="both"/>
              <w:rPr>
                <w:rFonts w:ascii="Times New Roman" w:hAnsi="Times New Roman" w:cs="Times New Roman"/>
                <w:b/>
              </w:rPr>
            </w:pPr>
            <w:r w:rsidRPr="00E55681">
              <w:rPr>
                <w:rFonts w:ascii="Times New Roman" w:hAnsi="Times New Roman" w:cs="Times New Roman"/>
                <w:bCs/>
              </w:rPr>
              <w:t>EKSEN Gemi  Kiralama ve Taşımacılık T</w:t>
            </w:r>
            <w:r>
              <w:rPr>
                <w:rFonts w:ascii="Times New Roman" w:hAnsi="Times New Roman" w:cs="Times New Roman"/>
                <w:bCs/>
              </w:rPr>
              <w:t>ic. Ltd. Şti.</w:t>
            </w:r>
            <w:r w:rsidR="002442BC" w:rsidRPr="004D17EF">
              <w:rPr>
                <w:rFonts w:ascii="Times New Roman" w:hAnsi="Times New Roman" w:cs="Times New Roman"/>
              </w:rPr>
              <w:t xml:space="preserve">ile belirli bir sözleşme çerçevesinde </w:t>
            </w:r>
            <w:r w:rsidR="002442BC">
              <w:rPr>
                <w:rFonts w:ascii="Times New Roman" w:hAnsi="Times New Roman" w:cs="Times New Roman"/>
              </w:rPr>
              <w:t xml:space="preserve">bir </w:t>
            </w:r>
            <w:r w:rsidR="002442BC" w:rsidRPr="004D17EF">
              <w:rPr>
                <w:rFonts w:ascii="Times New Roman" w:hAnsi="Times New Roman" w:cs="Times New Roman"/>
              </w:rPr>
              <w:t xml:space="preserve">hizmet </w:t>
            </w:r>
            <w:r w:rsidR="002442BC">
              <w:rPr>
                <w:rFonts w:ascii="Times New Roman" w:hAnsi="Times New Roman" w:cs="Times New Roman"/>
              </w:rPr>
              <w:t xml:space="preserve">veya muhasebe, işyeri sağlığı-güvenliği, bilişim gibi uzmanlık hizmeti </w:t>
            </w:r>
            <w:r w:rsidR="002442BC" w:rsidRPr="004D17EF">
              <w:rPr>
                <w:rFonts w:ascii="Times New Roman" w:hAnsi="Times New Roman" w:cs="Times New Roman"/>
              </w:rPr>
              <w:t>s</w:t>
            </w:r>
            <w:r w:rsidR="002442BC">
              <w:rPr>
                <w:rFonts w:ascii="Times New Roman" w:hAnsi="Times New Roman" w:cs="Times New Roman"/>
              </w:rPr>
              <w:t>ağlayan gerçek veya tüzel kişi.</w:t>
            </w:r>
          </w:p>
        </w:tc>
      </w:tr>
      <w:tr w:rsidR="002442BC" w:rsidRPr="004D17EF" w14:paraId="52C5A8E0" w14:textId="77777777" w:rsidTr="00A56539">
        <w:tc>
          <w:tcPr>
            <w:tcW w:w="3256" w:type="dxa"/>
          </w:tcPr>
          <w:p w14:paraId="4C0CABD7"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b/>
                <w:bCs/>
              </w:rPr>
              <w:t xml:space="preserve">İlgili Kişi </w:t>
            </w:r>
          </w:p>
        </w:tc>
        <w:tc>
          <w:tcPr>
            <w:tcW w:w="6520" w:type="dxa"/>
          </w:tcPr>
          <w:p w14:paraId="1D294195"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Kişisel verisi işlenen gerçek kişi. </w:t>
            </w:r>
          </w:p>
        </w:tc>
      </w:tr>
      <w:tr w:rsidR="002442BC" w:rsidRPr="004D17EF" w14:paraId="1B9A0247" w14:textId="77777777" w:rsidTr="00A56539">
        <w:tc>
          <w:tcPr>
            <w:tcW w:w="3256" w:type="dxa"/>
          </w:tcPr>
          <w:p w14:paraId="03EC789D"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İlgili Çalışan </w:t>
            </w:r>
          </w:p>
          <w:p w14:paraId="21DBCD58" w14:textId="77777777" w:rsidR="002442BC" w:rsidRPr="004D17EF" w:rsidRDefault="002442BC" w:rsidP="00A56539">
            <w:pPr>
              <w:jc w:val="both"/>
              <w:rPr>
                <w:rFonts w:ascii="Times New Roman" w:hAnsi="Times New Roman" w:cs="Times New Roman"/>
                <w:b/>
                <w:sz w:val="24"/>
                <w:szCs w:val="24"/>
              </w:rPr>
            </w:pPr>
          </w:p>
        </w:tc>
        <w:tc>
          <w:tcPr>
            <w:tcW w:w="6520" w:type="dxa"/>
          </w:tcPr>
          <w:p w14:paraId="08616630"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Veri sorumlusu organizasyonu içerisinde veya veri sorumlusundan aldığı yetki ve talimat doğrultusunda kişisel verileri işleyen kişiler. </w:t>
            </w:r>
          </w:p>
        </w:tc>
      </w:tr>
      <w:tr w:rsidR="002442BC" w:rsidRPr="004D17EF" w14:paraId="2AD1FC20" w14:textId="77777777" w:rsidTr="00A56539">
        <w:tc>
          <w:tcPr>
            <w:tcW w:w="3256" w:type="dxa"/>
          </w:tcPr>
          <w:p w14:paraId="7E56122A"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İmha </w:t>
            </w:r>
          </w:p>
          <w:p w14:paraId="4703D430" w14:textId="77777777" w:rsidR="002442BC" w:rsidRPr="004D17EF" w:rsidRDefault="002442BC" w:rsidP="00A56539">
            <w:pPr>
              <w:jc w:val="both"/>
              <w:rPr>
                <w:rFonts w:ascii="Times New Roman" w:hAnsi="Times New Roman" w:cs="Times New Roman"/>
                <w:b/>
                <w:sz w:val="24"/>
                <w:szCs w:val="24"/>
              </w:rPr>
            </w:pPr>
          </w:p>
        </w:tc>
        <w:tc>
          <w:tcPr>
            <w:tcW w:w="6520" w:type="dxa"/>
          </w:tcPr>
          <w:p w14:paraId="78F003E2"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Kişisel verilerin silinmesi, yok edilmesi veya anonim hale getirilmesi. </w:t>
            </w:r>
          </w:p>
        </w:tc>
      </w:tr>
      <w:tr w:rsidR="002442BC" w:rsidRPr="004D17EF" w14:paraId="13E34C5C" w14:textId="77777777" w:rsidTr="00A56539">
        <w:tc>
          <w:tcPr>
            <w:tcW w:w="3256" w:type="dxa"/>
          </w:tcPr>
          <w:p w14:paraId="54C21763"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b/>
                <w:bCs/>
              </w:rPr>
              <w:t xml:space="preserve">Kanun </w:t>
            </w:r>
          </w:p>
        </w:tc>
        <w:tc>
          <w:tcPr>
            <w:tcW w:w="6520" w:type="dxa"/>
          </w:tcPr>
          <w:p w14:paraId="350820E9"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6698 Sayılı Kişisel Verilerin Korunması Kanunu. </w:t>
            </w:r>
          </w:p>
        </w:tc>
      </w:tr>
      <w:tr w:rsidR="002442BC" w:rsidRPr="004D17EF" w14:paraId="7198571D" w14:textId="77777777" w:rsidTr="00A56539">
        <w:tc>
          <w:tcPr>
            <w:tcW w:w="3256" w:type="dxa"/>
          </w:tcPr>
          <w:p w14:paraId="11F5245D"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Kayıt Ortamı </w:t>
            </w:r>
          </w:p>
          <w:p w14:paraId="0480CD72" w14:textId="77777777" w:rsidR="002442BC" w:rsidRPr="004D17EF" w:rsidRDefault="002442BC" w:rsidP="00A56539">
            <w:pPr>
              <w:jc w:val="both"/>
              <w:rPr>
                <w:rFonts w:ascii="Times New Roman" w:hAnsi="Times New Roman" w:cs="Times New Roman"/>
                <w:b/>
                <w:sz w:val="24"/>
                <w:szCs w:val="24"/>
              </w:rPr>
            </w:pPr>
          </w:p>
        </w:tc>
        <w:tc>
          <w:tcPr>
            <w:tcW w:w="6520" w:type="dxa"/>
          </w:tcPr>
          <w:p w14:paraId="5C5630BB"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Tamamen veya kısmen otomatik olan ya da herhangi bir veri kayıt sisteminin parçası olmak kaydıyla otomatik olmayan yollarla işlenen kişisel verilerin bulunduğu her türlü ortam. </w:t>
            </w:r>
          </w:p>
        </w:tc>
      </w:tr>
      <w:tr w:rsidR="002442BC" w:rsidRPr="004D17EF" w14:paraId="1B1B6B62" w14:textId="77777777" w:rsidTr="00A56539">
        <w:tc>
          <w:tcPr>
            <w:tcW w:w="3256" w:type="dxa"/>
          </w:tcPr>
          <w:p w14:paraId="7C52E3ED"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Kişisel Veri </w:t>
            </w:r>
          </w:p>
          <w:p w14:paraId="12FEE69F" w14:textId="77777777" w:rsidR="002442BC" w:rsidRPr="004D17EF" w:rsidRDefault="002442BC" w:rsidP="00A56539">
            <w:pPr>
              <w:jc w:val="both"/>
              <w:rPr>
                <w:rFonts w:ascii="Times New Roman" w:hAnsi="Times New Roman" w:cs="Times New Roman"/>
                <w:b/>
                <w:sz w:val="24"/>
                <w:szCs w:val="24"/>
              </w:rPr>
            </w:pPr>
          </w:p>
        </w:tc>
        <w:tc>
          <w:tcPr>
            <w:tcW w:w="6520" w:type="dxa"/>
          </w:tcPr>
          <w:p w14:paraId="57E22E6A"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Kimliği belirli veya belirlenebilir gerçek kişiye ilişkin her türlü bilgi. </w:t>
            </w:r>
          </w:p>
        </w:tc>
      </w:tr>
      <w:tr w:rsidR="002442BC" w:rsidRPr="004D17EF" w14:paraId="33F03B0B" w14:textId="77777777" w:rsidTr="00A56539">
        <w:tc>
          <w:tcPr>
            <w:tcW w:w="3256" w:type="dxa"/>
          </w:tcPr>
          <w:p w14:paraId="05F33E09"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Kişisel Veri İşleme Envanteri </w:t>
            </w:r>
          </w:p>
          <w:p w14:paraId="5F9F91EB" w14:textId="77777777" w:rsidR="002442BC" w:rsidRPr="004D17EF" w:rsidRDefault="002442BC" w:rsidP="00A56539">
            <w:pPr>
              <w:jc w:val="both"/>
              <w:rPr>
                <w:rFonts w:ascii="Times New Roman" w:hAnsi="Times New Roman" w:cs="Times New Roman"/>
                <w:b/>
                <w:sz w:val="24"/>
                <w:szCs w:val="24"/>
              </w:rPr>
            </w:pPr>
          </w:p>
        </w:tc>
        <w:tc>
          <w:tcPr>
            <w:tcW w:w="6520" w:type="dxa"/>
          </w:tcPr>
          <w:p w14:paraId="07ADDC7C"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w:t>
            </w:r>
            <w:r>
              <w:rPr>
                <w:rFonts w:ascii="Times New Roman" w:hAnsi="Times New Roman" w:cs="Times New Roman"/>
              </w:rPr>
              <w:t>ak detaylandırdıkları envanter.</w:t>
            </w:r>
          </w:p>
        </w:tc>
      </w:tr>
      <w:tr w:rsidR="002442BC" w:rsidRPr="004D17EF" w14:paraId="50FA4B33" w14:textId="77777777" w:rsidTr="00A56539">
        <w:tc>
          <w:tcPr>
            <w:tcW w:w="3256" w:type="dxa"/>
          </w:tcPr>
          <w:p w14:paraId="2215DF1A"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Kişisel Verilerin İşlenmesi </w:t>
            </w:r>
          </w:p>
          <w:p w14:paraId="3C1CB493" w14:textId="77777777" w:rsidR="002442BC" w:rsidRPr="004D17EF" w:rsidRDefault="002442BC" w:rsidP="00A56539">
            <w:pPr>
              <w:jc w:val="both"/>
              <w:rPr>
                <w:rFonts w:ascii="Times New Roman" w:hAnsi="Times New Roman" w:cs="Times New Roman"/>
                <w:b/>
                <w:sz w:val="24"/>
                <w:szCs w:val="24"/>
              </w:rPr>
            </w:pPr>
          </w:p>
        </w:tc>
        <w:tc>
          <w:tcPr>
            <w:tcW w:w="6520" w:type="dxa"/>
          </w:tcPr>
          <w:p w14:paraId="344833DC"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 </w:t>
            </w:r>
          </w:p>
        </w:tc>
      </w:tr>
      <w:tr w:rsidR="002442BC" w:rsidRPr="004D17EF" w14:paraId="782D9AB4" w14:textId="77777777" w:rsidTr="00A56539">
        <w:tc>
          <w:tcPr>
            <w:tcW w:w="3256" w:type="dxa"/>
          </w:tcPr>
          <w:p w14:paraId="2D23B9EC" w14:textId="77777777" w:rsidR="002442BC" w:rsidRPr="004D17EF" w:rsidRDefault="002442BC" w:rsidP="00A56539">
            <w:pPr>
              <w:pStyle w:val="Default"/>
              <w:jc w:val="both"/>
              <w:rPr>
                <w:rFonts w:ascii="Times New Roman" w:hAnsi="Times New Roman" w:cs="Times New Roman"/>
                <w:b/>
                <w:bCs/>
              </w:rPr>
            </w:pPr>
            <w:r w:rsidRPr="004D17EF">
              <w:rPr>
                <w:rFonts w:ascii="Times New Roman" w:hAnsi="Times New Roman" w:cs="Times New Roman"/>
                <w:b/>
                <w:bCs/>
              </w:rPr>
              <w:lastRenderedPageBreak/>
              <w:t>Kurul</w:t>
            </w:r>
          </w:p>
        </w:tc>
        <w:tc>
          <w:tcPr>
            <w:tcW w:w="6520" w:type="dxa"/>
          </w:tcPr>
          <w:p w14:paraId="4EA056C5"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rPr>
              <w:t>Kişisel Verileri Koruma Kurulu</w:t>
            </w:r>
          </w:p>
        </w:tc>
      </w:tr>
      <w:tr w:rsidR="002442BC" w:rsidRPr="004D17EF" w14:paraId="780D0712" w14:textId="77777777" w:rsidTr="00A56539">
        <w:tc>
          <w:tcPr>
            <w:tcW w:w="3256" w:type="dxa"/>
          </w:tcPr>
          <w:p w14:paraId="0894F51D" w14:textId="77777777" w:rsidR="002442BC" w:rsidRPr="004D17EF" w:rsidRDefault="002442BC" w:rsidP="00A56539">
            <w:pPr>
              <w:pStyle w:val="Default"/>
              <w:jc w:val="both"/>
              <w:rPr>
                <w:rFonts w:ascii="Times New Roman" w:hAnsi="Times New Roman" w:cs="Times New Roman"/>
                <w:b/>
                <w:bCs/>
              </w:rPr>
            </w:pPr>
            <w:r w:rsidRPr="004D17EF">
              <w:rPr>
                <w:rFonts w:ascii="Times New Roman" w:hAnsi="Times New Roman" w:cs="Times New Roman"/>
                <w:b/>
                <w:bCs/>
              </w:rPr>
              <w:t>KVKK</w:t>
            </w:r>
          </w:p>
        </w:tc>
        <w:tc>
          <w:tcPr>
            <w:tcW w:w="6520" w:type="dxa"/>
          </w:tcPr>
          <w:p w14:paraId="558C079D"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rPr>
              <w:t xml:space="preserve">6698 sayılı Kişisel Verilerin Korunması Kanunu </w:t>
            </w:r>
          </w:p>
        </w:tc>
      </w:tr>
      <w:tr w:rsidR="002442BC" w:rsidRPr="004D17EF" w14:paraId="161FCD69" w14:textId="77777777" w:rsidTr="00A56539">
        <w:tc>
          <w:tcPr>
            <w:tcW w:w="3256" w:type="dxa"/>
          </w:tcPr>
          <w:p w14:paraId="26D5331A"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Özel Nitelikli Kişisel Veri </w:t>
            </w:r>
          </w:p>
          <w:p w14:paraId="5C164622" w14:textId="77777777" w:rsidR="002442BC" w:rsidRPr="004D17EF" w:rsidRDefault="002442BC" w:rsidP="00A56539">
            <w:pPr>
              <w:jc w:val="both"/>
              <w:rPr>
                <w:rFonts w:ascii="Times New Roman" w:hAnsi="Times New Roman" w:cs="Times New Roman"/>
                <w:b/>
                <w:sz w:val="24"/>
                <w:szCs w:val="24"/>
              </w:rPr>
            </w:pPr>
          </w:p>
        </w:tc>
        <w:tc>
          <w:tcPr>
            <w:tcW w:w="6520" w:type="dxa"/>
          </w:tcPr>
          <w:p w14:paraId="5D8D7073"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w:t>
            </w:r>
          </w:p>
        </w:tc>
      </w:tr>
      <w:tr w:rsidR="002442BC" w:rsidRPr="004D17EF" w14:paraId="7CDEB510" w14:textId="77777777" w:rsidTr="00A56539">
        <w:tc>
          <w:tcPr>
            <w:tcW w:w="3256" w:type="dxa"/>
          </w:tcPr>
          <w:p w14:paraId="5D18029E"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Periyodik İmha </w:t>
            </w:r>
          </w:p>
          <w:p w14:paraId="7D29608E" w14:textId="77777777" w:rsidR="002442BC" w:rsidRPr="004D17EF" w:rsidRDefault="002442BC" w:rsidP="00A56539">
            <w:pPr>
              <w:jc w:val="both"/>
              <w:rPr>
                <w:rFonts w:ascii="Times New Roman" w:hAnsi="Times New Roman" w:cs="Times New Roman"/>
                <w:b/>
                <w:sz w:val="24"/>
                <w:szCs w:val="24"/>
              </w:rPr>
            </w:pPr>
          </w:p>
        </w:tc>
        <w:tc>
          <w:tcPr>
            <w:tcW w:w="6520" w:type="dxa"/>
          </w:tcPr>
          <w:p w14:paraId="376A1CC6"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Kanunda yer alan kişisel verilerin işlenme şartlarının tamamının ortadan kalkması durumunda kişisel verileri saklama ve imha politikasında belirtilen ve tekrar eden aralıklarla re’sen gerçekleştirilecek silme, yok etme veya anonim hale getirme işlemi. </w:t>
            </w:r>
          </w:p>
        </w:tc>
      </w:tr>
      <w:tr w:rsidR="002442BC" w:rsidRPr="004D17EF" w14:paraId="13EB251D" w14:textId="77777777" w:rsidTr="00A56539">
        <w:tc>
          <w:tcPr>
            <w:tcW w:w="3256" w:type="dxa"/>
          </w:tcPr>
          <w:p w14:paraId="06D51E8D"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b/>
                <w:bCs/>
              </w:rPr>
              <w:t xml:space="preserve">Politika </w:t>
            </w:r>
          </w:p>
        </w:tc>
        <w:tc>
          <w:tcPr>
            <w:tcW w:w="6520" w:type="dxa"/>
          </w:tcPr>
          <w:p w14:paraId="3901C4E4"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Kişisel Veri</w:t>
            </w:r>
            <w:r>
              <w:rPr>
                <w:rFonts w:ascii="Times New Roman" w:hAnsi="Times New Roman" w:cs="Times New Roman"/>
              </w:rPr>
              <w:t>leri Saklama ve İmha Politikası.</w:t>
            </w:r>
          </w:p>
        </w:tc>
      </w:tr>
      <w:tr w:rsidR="002442BC" w:rsidRPr="004D17EF" w14:paraId="5A2E2A04" w14:textId="77777777" w:rsidTr="00A56539">
        <w:tc>
          <w:tcPr>
            <w:tcW w:w="3256" w:type="dxa"/>
          </w:tcPr>
          <w:p w14:paraId="3EFB8B8C"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b/>
                <w:bCs/>
              </w:rPr>
              <w:t xml:space="preserve">Şirket </w:t>
            </w:r>
          </w:p>
        </w:tc>
        <w:tc>
          <w:tcPr>
            <w:tcW w:w="6520" w:type="dxa"/>
          </w:tcPr>
          <w:p w14:paraId="532554AC" w14:textId="77777777" w:rsidR="002442BC" w:rsidRPr="004D17EF" w:rsidRDefault="00084AA2" w:rsidP="00A56539">
            <w:pPr>
              <w:jc w:val="both"/>
              <w:rPr>
                <w:rFonts w:ascii="Times New Roman" w:hAnsi="Times New Roman" w:cs="Times New Roman"/>
                <w:bCs/>
                <w:sz w:val="24"/>
                <w:szCs w:val="24"/>
              </w:rPr>
            </w:pPr>
            <w:r w:rsidRPr="00084AA2">
              <w:rPr>
                <w:rFonts w:ascii="Times New Roman" w:hAnsi="Times New Roman" w:cs="Times New Roman"/>
                <w:bCs/>
                <w:sz w:val="24"/>
                <w:szCs w:val="24"/>
              </w:rPr>
              <w:t xml:space="preserve">EKSEN Gemi  Kiralama ve Taşımacılık Tic. Ltd. Şti.  </w:t>
            </w:r>
          </w:p>
        </w:tc>
      </w:tr>
      <w:tr w:rsidR="002442BC" w:rsidRPr="004D17EF" w14:paraId="443D4B81" w14:textId="77777777" w:rsidTr="00A56539">
        <w:tc>
          <w:tcPr>
            <w:tcW w:w="3256" w:type="dxa"/>
          </w:tcPr>
          <w:p w14:paraId="380ECBFF"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Veri İşleyen </w:t>
            </w:r>
          </w:p>
          <w:p w14:paraId="2AB4C8BC" w14:textId="77777777" w:rsidR="002442BC" w:rsidRPr="004D17EF" w:rsidRDefault="002442BC" w:rsidP="00A56539">
            <w:pPr>
              <w:jc w:val="both"/>
              <w:rPr>
                <w:rFonts w:ascii="Times New Roman" w:hAnsi="Times New Roman" w:cs="Times New Roman"/>
                <w:b/>
                <w:sz w:val="24"/>
                <w:szCs w:val="24"/>
              </w:rPr>
            </w:pPr>
          </w:p>
        </w:tc>
        <w:tc>
          <w:tcPr>
            <w:tcW w:w="6520" w:type="dxa"/>
          </w:tcPr>
          <w:p w14:paraId="748598A1"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Veri sorumlusunun verdiği yetkiye dayanarak veri sorumlusu adına kişisel verileri işleyen gerçek veya tüzel kişi. </w:t>
            </w:r>
          </w:p>
        </w:tc>
      </w:tr>
      <w:tr w:rsidR="002442BC" w:rsidRPr="004D17EF" w14:paraId="0076ED35" w14:textId="77777777" w:rsidTr="00A56539">
        <w:tc>
          <w:tcPr>
            <w:tcW w:w="3256" w:type="dxa"/>
          </w:tcPr>
          <w:p w14:paraId="7E8666CE"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Veri Kayıt Sistemi </w:t>
            </w:r>
          </w:p>
          <w:p w14:paraId="0522EFF7" w14:textId="77777777" w:rsidR="002442BC" w:rsidRPr="004D17EF" w:rsidRDefault="002442BC" w:rsidP="00A56539">
            <w:pPr>
              <w:jc w:val="both"/>
              <w:rPr>
                <w:rFonts w:ascii="Times New Roman" w:hAnsi="Times New Roman" w:cs="Times New Roman"/>
                <w:b/>
                <w:sz w:val="24"/>
                <w:szCs w:val="24"/>
              </w:rPr>
            </w:pPr>
          </w:p>
        </w:tc>
        <w:tc>
          <w:tcPr>
            <w:tcW w:w="6520" w:type="dxa"/>
          </w:tcPr>
          <w:p w14:paraId="285C856A"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Kişisel verilerin belirli kriterlere göre yapılandırılarak işlendiği kayıt sistemi. </w:t>
            </w:r>
          </w:p>
        </w:tc>
      </w:tr>
      <w:tr w:rsidR="002442BC" w:rsidRPr="004D17EF" w14:paraId="0066AAE5" w14:textId="77777777" w:rsidTr="00A56539">
        <w:tc>
          <w:tcPr>
            <w:tcW w:w="3256" w:type="dxa"/>
          </w:tcPr>
          <w:p w14:paraId="6D76B87B" w14:textId="77777777" w:rsidR="002442BC" w:rsidRPr="004D17EF" w:rsidRDefault="002442BC" w:rsidP="00A56539">
            <w:pPr>
              <w:pStyle w:val="Default"/>
              <w:jc w:val="both"/>
              <w:rPr>
                <w:rFonts w:ascii="Times New Roman" w:hAnsi="Times New Roman" w:cs="Times New Roman"/>
                <w:b/>
                <w:bCs/>
              </w:rPr>
            </w:pPr>
            <w:r>
              <w:rPr>
                <w:rFonts w:ascii="Times New Roman" w:hAnsi="Times New Roman" w:cs="Times New Roman"/>
                <w:b/>
                <w:bCs/>
              </w:rPr>
              <w:t>Veri Sahibi</w:t>
            </w:r>
          </w:p>
        </w:tc>
        <w:tc>
          <w:tcPr>
            <w:tcW w:w="6520" w:type="dxa"/>
          </w:tcPr>
          <w:p w14:paraId="7E9049A8"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rPr>
              <w:t xml:space="preserve">Kişisel verisi işlenen gerçek kişi. </w:t>
            </w:r>
          </w:p>
        </w:tc>
      </w:tr>
      <w:tr w:rsidR="002442BC" w:rsidRPr="004D17EF" w14:paraId="4743BAE5" w14:textId="77777777" w:rsidTr="00A56539">
        <w:tc>
          <w:tcPr>
            <w:tcW w:w="3256" w:type="dxa"/>
          </w:tcPr>
          <w:p w14:paraId="7DB6C637"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Veri Sorumlusu </w:t>
            </w:r>
          </w:p>
          <w:p w14:paraId="67DF2091" w14:textId="77777777" w:rsidR="002442BC" w:rsidRPr="004D17EF" w:rsidRDefault="002442BC" w:rsidP="00A56539">
            <w:pPr>
              <w:jc w:val="both"/>
              <w:rPr>
                <w:rFonts w:ascii="Times New Roman" w:hAnsi="Times New Roman" w:cs="Times New Roman"/>
                <w:b/>
                <w:sz w:val="24"/>
                <w:szCs w:val="24"/>
              </w:rPr>
            </w:pPr>
          </w:p>
        </w:tc>
        <w:tc>
          <w:tcPr>
            <w:tcW w:w="6520" w:type="dxa"/>
          </w:tcPr>
          <w:p w14:paraId="75F15B2D"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Kişisel verilerin işleme amaçlarını ve vasıtalarını belirleyen, veri kayıt sisteminin kurulmasında ve yönetilmesinden sorumlu gerçek veya tüzel kişi. </w:t>
            </w:r>
          </w:p>
        </w:tc>
      </w:tr>
      <w:tr w:rsidR="002442BC" w:rsidRPr="004D17EF" w14:paraId="5AA9FF56" w14:textId="77777777" w:rsidTr="00A56539">
        <w:tc>
          <w:tcPr>
            <w:tcW w:w="3256" w:type="dxa"/>
          </w:tcPr>
          <w:p w14:paraId="0C65AC40"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Veri Sorumluları Sicil Bilgi Sistemi </w:t>
            </w:r>
            <w:r>
              <w:rPr>
                <w:rFonts w:ascii="Times New Roman" w:hAnsi="Times New Roman" w:cs="Times New Roman"/>
                <w:b/>
                <w:bCs/>
              </w:rPr>
              <w:t>(VERBİS)</w:t>
            </w:r>
          </w:p>
          <w:p w14:paraId="338DCA8C" w14:textId="77777777" w:rsidR="002442BC" w:rsidRPr="004D17EF" w:rsidRDefault="002442BC" w:rsidP="00A56539">
            <w:pPr>
              <w:jc w:val="both"/>
              <w:rPr>
                <w:rFonts w:ascii="Times New Roman" w:hAnsi="Times New Roman" w:cs="Times New Roman"/>
                <w:b/>
                <w:sz w:val="24"/>
                <w:szCs w:val="24"/>
              </w:rPr>
            </w:pPr>
          </w:p>
        </w:tc>
        <w:tc>
          <w:tcPr>
            <w:tcW w:w="6520" w:type="dxa"/>
          </w:tcPr>
          <w:p w14:paraId="61A038A5"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Veri sorumlularının Sicile başvuruda ve Sicile ilişkin ilgili diğer işlemlerde kullanacakları, internet üzerinden erişilebilen, Kişisel Verileri Koruma Kurulu tarafından oluşturulan ve yönetilen bilişim sistemi. </w:t>
            </w:r>
          </w:p>
        </w:tc>
      </w:tr>
      <w:tr w:rsidR="002442BC" w:rsidRPr="004D17EF" w14:paraId="6E58DB6D" w14:textId="77777777" w:rsidTr="00A56539">
        <w:tc>
          <w:tcPr>
            <w:tcW w:w="3256" w:type="dxa"/>
          </w:tcPr>
          <w:p w14:paraId="46B56793"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b/>
                <w:bCs/>
              </w:rPr>
              <w:t xml:space="preserve">VERBİS </w:t>
            </w:r>
          </w:p>
        </w:tc>
        <w:tc>
          <w:tcPr>
            <w:tcW w:w="6520" w:type="dxa"/>
          </w:tcPr>
          <w:p w14:paraId="38534A5E"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Veri Sorumluları Sicil Bilgi Sistemi </w:t>
            </w:r>
          </w:p>
        </w:tc>
      </w:tr>
      <w:tr w:rsidR="002442BC" w:rsidRPr="004D17EF" w14:paraId="2C9E89E5" w14:textId="77777777" w:rsidTr="00A56539">
        <w:tc>
          <w:tcPr>
            <w:tcW w:w="3256" w:type="dxa"/>
          </w:tcPr>
          <w:p w14:paraId="61E6D849" w14:textId="77777777" w:rsidR="002442BC" w:rsidRPr="004D17EF" w:rsidRDefault="002442BC" w:rsidP="00A56539">
            <w:pPr>
              <w:pStyle w:val="Default"/>
              <w:jc w:val="both"/>
              <w:rPr>
                <w:rFonts w:ascii="Times New Roman" w:hAnsi="Times New Roman" w:cs="Times New Roman"/>
              </w:rPr>
            </w:pPr>
            <w:r w:rsidRPr="004D17EF">
              <w:rPr>
                <w:rFonts w:ascii="Times New Roman" w:hAnsi="Times New Roman" w:cs="Times New Roman"/>
                <w:b/>
                <w:bCs/>
              </w:rPr>
              <w:t xml:space="preserve">Yönetmelik </w:t>
            </w:r>
          </w:p>
          <w:p w14:paraId="700453BD" w14:textId="77777777" w:rsidR="002442BC" w:rsidRPr="004D17EF" w:rsidRDefault="002442BC" w:rsidP="00A56539">
            <w:pPr>
              <w:jc w:val="both"/>
              <w:rPr>
                <w:rFonts w:ascii="Times New Roman" w:hAnsi="Times New Roman" w:cs="Times New Roman"/>
                <w:b/>
                <w:sz w:val="24"/>
                <w:szCs w:val="24"/>
              </w:rPr>
            </w:pPr>
          </w:p>
        </w:tc>
        <w:tc>
          <w:tcPr>
            <w:tcW w:w="6520" w:type="dxa"/>
          </w:tcPr>
          <w:p w14:paraId="710D7716" w14:textId="77777777" w:rsidR="002442BC" w:rsidRPr="004D17EF" w:rsidRDefault="002442BC" w:rsidP="00A56539">
            <w:pPr>
              <w:pStyle w:val="Default"/>
              <w:jc w:val="both"/>
              <w:rPr>
                <w:rFonts w:ascii="Times New Roman" w:hAnsi="Times New Roman" w:cs="Times New Roman"/>
                <w:b/>
              </w:rPr>
            </w:pPr>
            <w:r w:rsidRPr="004D17EF">
              <w:rPr>
                <w:rFonts w:ascii="Times New Roman" w:hAnsi="Times New Roman" w:cs="Times New Roman"/>
              </w:rPr>
              <w:t xml:space="preserve">28 Ekim 2017 tarihli Resmi Gazetede yayımlanan Kişisel Verilerin Silinmesi, Yok Edilmesi veya Anonim Hale Getirilmesi Hakkında Yönetmelik. </w:t>
            </w:r>
          </w:p>
        </w:tc>
      </w:tr>
    </w:tbl>
    <w:p w14:paraId="591CD641" w14:textId="77777777" w:rsidR="008B2302" w:rsidRPr="004D17EF" w:rsidRDefault="008B2302" w:rsidP="00AF0179">
      <w:pPr>
        <w:spacing w:after="0" w:line="240" w:lineRule="auto"/>
        <w:jc w:val="both"/>
        <w:rPr>
          <w:rFonts w:ascii="Times New Roman" w:hAnsi="Times New Roman" w:cs="Times New Roman"/>
          <w:b/>
          <w:sz w:val="24"/>
          <w:szCs w:val="24"/>
        </w:rPr>
      </w:pPr>
    </w:p>
    <w:p w14:paraId="42546111" w14:textId="77777777" w:rsidR="00DF7C46" w:rsidRPr="004D17EF" w:rsidRDefault="00DF7C46" w:rsidP="007E40A8">
      <w:pPr>
        <w:pStyle w:val="Balk1"/>
        <w:numPr>
          <w:ilvl w:val="0"/>
          <w:numId w:val="21"/>
        </w:numPr>
        <w:spacing w:after="120"/>
        <w:ind w:left="714" w:hanging="357"/>
        <w:rPr>
          <w:rFonts w:cs="Times New Roman"/>
        </w:rPr>
      </w:pPr>
      <w:bookmarkStart w:id="12" w:name="_Toc29763482"/>
      <w:bookmarkStart w:id="13" w:name="_Toc29763744"/>
      <w:bookmarkStart w:id="14" w:name="_Toc31656371"/>
      <w:r w:rsidRPr="004D17EF">
        <w:rPr>
          <w:rFonts w:cs="Times New Roman"/>
        </w:rPr>
        <w:t>SORUMLULUK VE GÖREV DAĞILIMLARI</w:t>
      </w:r>
      <w:bookmarkEnd w:id="12"/>
      <w:bookmarkEnd w:id="13"/>
      <w:bookmarkEnd w:id="14"/>
    </w:p>
    <w:p w14:paraId="3A1CA0C5" w14:textId="77777777" w:rsidR="00DF7C46" w:rsidRPr="004D17EF" w:rsidRDefault="00DF7C46" w:rsidP="00DF7C46">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Şirketin tüm birimleri ve çalışanları, sorumlu birimlerce Politika kapsamında alınmakta olan teknik ve idari tedbirlerin gereği gibi uygulanması, birim çalışanlarının eğitimi ve farkındalığının arttırılması, izlenmesi ve sürekli denetimi ile kişisel verilerin hukuka aykırı olarak işlenmesinin önlenmesi, kişisel verilere hukuka aykırı olarak erişilmesinin önlenmesi ve kişisel verilerin hukuka uygun saklanmasının sağlanması </w:t>
      </w:r>
      <w:r w:rsidR="00D1099C">
        <w:rPr>
          <w:rFonts w:ascii="Times New Roman" w:hAnsi="Times New Roman" w:cs="Times New Roman"/>
          <w:sz w:val="24"/>
          <w:szCs w:val="24"/>
        </w:rPr>
        <w:t xml:space="preserve">ve belirlenen süreleri dolunca imha edilmesi </w:t>
      </w:r>
      <w:r w:rsidRPr="004D17EF">
        <w:rPr>
          <w:rFonts w:ascii="Times New Roman" w:hAnsi="Times New Roman" w:cs="Times New Roman"/>
          <w:sz w:val="24"/>
          <w:szCs w:val="24"/>
        </w:rPr>
        <w:t>amacıyla kişisel veri işlenen tüm ortamlarda veri güvenliğini sağlamaya yönelik teknik ve idari tedbirlerin alınması konularında sorumlu birim</w:t>
      </w:r>
      <w:r w:rsidR="006D3E8F">
        <w:rPr>
          <w:rFonts w:ascii="Times New Roman" w:hAnsi="Times New Roman" w:cs="Times New Roman"/>
          <w:sz w:val="24"/>
          <w:szCs w:val="24"/>
        </w:rPr>
        <w:t>lere aktif olarak destek verir.</w:t>
      </w:r>
    </w:p>
    <w:p w14:paraId="77506600" w14:textId="77777777" w:rsidR="00F307A9" w:rsidRPr="004D17EF" w:rsidRDefault="00F307A9" w:rsidP="00DF7C46">
      <w:pPr>
        <w:spacing w:after="0" w:line="240" w:lineRule="auto"/>
        <w:jc w:val="both"/>
        <w:rPr>
          <w:rFonts w:ascii="Times New Roman" w:hAnsi="Times New Roman" w:cs="Times New Roman"/>
          <w:sz w:val="24"/>
          <w:szCs w:val="24"/>
        </w:rPr>
      </w:pPr>
    </w:p>
    <w:p w14:paraId="6266164B" w14:textId="77777777" w:rsidR="00DF7C46" w:rsidRPr="004D17EF" w:rsidRDefault="0042131B" w:rsidP="00AE6E34">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Öte yandanŞirketimizce işlenen </w:t>
      </w:r>
      <w:r w:rsidR="0055008B">
        <w:rPr>
          <w:rFonts w:ascii="Times New Roman" w:hAnsi="Times New Roman" w:cs="Times New Roman"/>
          <w:sz w:val="24"/>
          <w:szCs w:val="24"/>
        </w:rPr>
        <w:t xml:space="preserve">ve imha edilmesi gereken </w:t>
      </w:r>
      <w:r w:rsidRPr="004D17EF">
        <w:rPr>
          <w:rFonts w:ascii="Times New Roman" w:hAnsi="Times New Roman" w:cs="Times New Roman"/>
          <w:sz w:val="24"/>
          <w:szCs w:val="24"/>
        </w:rPr>
        <w:t xml:space="preserve">kişisel veriler ile ilgili, gerek veri sorumlusu sıfatıyla hareket eden veri sorumlusu </w:t>
      </w:r>
      <w:r w:rsidR="00AF689C">
        <w:rPr>
          <w:rFonts w:ascii="Times New Roman" w:hAnsi="Times New Roman" w:cs="Times New Roman"/>
          <w:sz w:val="24"/>
          <w:szCs w:val="24"/>
        </w:rPr>
        <w:t>yetkilisi</w:t>
      </w:r>
      <w:r w:rsidRPr="004D17EF">
        <w:rPr>
          <w:rFonts w:ascii="Times New Roman" w:hAnsi="Times New Roman" w:cs="Times New Roman"/>
          <w:sz w:val="24"/>
          <w:szCs w:val="24"/>
        </w:rPr>
        <w:t xml:space="preserve"> ve çalışanları, gerekse de Şirketimiz adına </w:t>
      </w:r>
      <w:r w:rsidR="00AE6E34" w:rsidRPr="004D17EF">
        <w:rPr>
          <w:rFonts w:ascii="Times New Roman" w:hAnsi="Times New Roman" w:cs="Times New Roman"/>
          <w:sz w:val="24"/>
          <w:szCs w:val="24"/>
        </w:rPr>
        <w:t xml:space="preserve">veri işleyen kişiler, öğrendikleri kişisel verileri </w:t>
      </w:r>
      <w:r w:rsidR="004875F8" w:rsidRPr="004D17EF">
        <w:rPr>
          <w:rFonts w:ascii="Times New Roman" w:hAnsi="Times New Roman" w:cs="Times New Roman"/>
          <w:sz w:val="24"/>
          <w:szCs w:val="24"/>
        </w:rPr>
        <w:t>iş</w:t>
      </w:r>
      <w:r w:rsidR="00AE6E34" w:rsidRPr="004D17EF">
        <w:rPr>
          <w:rFonts w:ascii="Times New Roman" w:hAnsi="Times New Roman" w:cs="Times New Roman"/>
          <w:sz w:val="24"/>
          <w:szCs w:val="24"/>
        </w:rPr>
        <w:t xml:space="preserve">bu </w:t>
      </w:r>
      <w:r w:rsidR="004875F8" w:rsidRPr="004D17EF">
        <w:rPr>
          <w:rFonts w:ascii="Times New Roman" w:hAnsi="Times New Roman" w:cs="Times New Roman"/>
          <w:sz w:val="24"/>
          <w:szCs w:val="24"/>
        </w:rPr>
        <w:t xml:space="preserve">Politika Metni ve </w:t>
      </w:r>
      <w:r w:rsidR="005A48EE" w:rsidRPr="004D17EF">
        <w:rPr>
          <w:rFonts w:ascii="Times New Roman" w:hAnsi="Times New Roman" w:cs="Times New Roman"/>
          <w:sz w:val="24"/>
          <w:szCs w:val="24"/>
        </w:rPr>
        <w:t>KVKK</w:t>
      </w:r>
      <w:r w:rsidR="00AE6E34" w:rsidRPr="004D17EF">
        <w:rPr>
          <w:rFonts w:ascii="Times New Roman" w:hAnsi="Times New Roman" w:cs="Times New Roman"/>
          <w:sz w:val="24"/>
          <w:szCs w:val="24"/>
        </w:rPr>
        <w:t xml:space="preserve">hükümlerine aykırı olarak başkasına açıklayamaz ve işleme amacı dışında kullanamazlar. </w:t>
      </w:r>
      <w:r w:rsidR="00AE6E34" w:rsidRPr="006D3E8F">
        <w:rPr>
          <w:rFonts w:ascii="Times New Roman" w:hAnsi="Times New Roman" w:cs="Times New Roman"/>
          <w:sz w:val="24"/>
          <w:szCs w:val="24"/>
        </w:rPr>
        <w:t xml:space="preserve">Bu yükümlülük </w:t>
      </w:r>
      <w:r w:rsidR="009835DE" w:rsidRPr="006D3E8F">
        <w:rPr>
          <w:rFonts w:ascii="Times New Roman" w:hAnsi="Times New Roman" w:cs="Times New Roman"/>
          <w:sz w:val="24"/>
          <w:szCs w:val="24"/>
        </w:rPr>
        <w:t>KVKK’nun 12/4. Madde</w:t>
      </w:r>
      <w:r w:rsidR="001329D3" w:rsidRPr="006D3E8F">
        <w:rPr>
          <w:rFonts w:ascii="Times New Roman" w:hAnsi="Times New Roman" w:cs="Times New Roman"/>
          <w:sz w:val="24"/>
          <w:szCs w:val="24"/>
        </w:rPr>
        <w:t>s</w:t>
      </w:r>
      <w:r w:rsidR="009835DE" w:rsidRPr="006D3E8F">
        <w:rPr>
          <w:rFonts w:ascii="Times New Roman" w:hAnsi="Times New Roman" w:cs="Times New Roman"/>
          <w:sz w:val="24"/>
          <w:szCs w:val="24"/>
        </w:rPr>
        <w:t xml:space="preserve">i uyarınca </w:t>
      </w:r>
      <w:r w:rsidR="00AE6E34" w:rsidRPr="006D3E8F">
        <w:rPr>
          <w:rFonts w:ascii="Times New Roman" w:hAnsi="Times New Roman" w:cs="Times New Roman"/>
          <w:sz w:val="24"/>
          <w:szCs w:val="24"/>
        </w:rPr>
        <w:t xml:space="preserve">görevden ayrılmalarından sonra da </w:t>
      </w:r>
      <w:r w:rsidR="00591874" w:rsidRPr="006D3E8F">
        <w:rPr>
          <w:rFonts w:ascii="Times New Roman" w:hAnsi="Times New Roman" w:cs="Times New Roman"/>
          <w:sz w:val="24"/>
          <w:szCs w:val="24"/>
        </w:rPr>
        <w:t>süresiz/</w:t>
      </w:r>
      <w:r w:rsidR="00530316" w:rsidRPr="006D3E8F">
        <w:rPr>
          <w:rFonts w:ascii="Times New Roman" w:hAnsi="Times New Roman" w:cs="Times New Roman"/>
          <w:sz w:val="24"/>
          <w:szCs w:val="24"/>
        </w:rPr>
        <w:t xml:space="preserve">ömür boyu </w:t>
      </w:r>
      <w:r w:rsidR="00AE6E34" w:rsidRPr="006D3E8F">
        <w:rPr>
          <w:rFonts w:ascii="Times New Roman" w:hAnsi="Times New Roman" w:cs="Times New Roman"/>
          <w:sz w:val="24"/>
          <w:szCs w:val="24"/>
        </w:rPr>
        <w:t>devam eder.</w:t>
      </w:r>
    </w:p>
    <w:p w14:paraId="017224AD" w14:textId="77777777" w:rsidR="00AE6E34" w:rsidRPr="004D17EF" w:rsidRDefault="00AE6E34" w:rsidP="00AE6E34">
      <w:pPr>
        <w:spacing w:after="0" w:line="240" w:lineRule="auto"/>
        <w:jc w:val="both"/>
        <w:rPr>
          <w:rFonts w:ascii="Times New Roman" w:hAnsi="Times New Roman" w:cs="Times New Roman"/>
          <w:sz w:val="24"/>
          <w:szCs w:val="24"/>
        </w:rPr>
      </w:pPr>
    </w:p>
    <w:p w14:paraId="12F5A3C4" w14:textId="77777777" w:rsidR="00DF7C46" w:rsidRPr="004D17EF" w:rsidRDefault="00DF7C46" w:rsidP="00DF7C46">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Kişisel verilerin saklama ve imha süreçlerinde görev alanların unvanları, birimleri ve görev tanımlarına ait dağılım Tablo 1’de verilmiştir.</w:t>
      </w:r>
    </w:p>
    <w:p w14:paraId="74986267" w14:textId="77777777" w:rsidR="002320FA" w:rsidRPr="004D17EF" w:rsidRDefault="002320FA" w:rsidP="00DF7C46">
      <w:pPr>
        <w:spacing w:after="0" w:line="240" w:lineRule="auto"/>
        <w:jc w:val="both"/>
        <w:rPr>
          <w:rFonts w:ascii="Times New Roman" w:hAnsi="Times New Roman" w:cs="Times New Roman"/>
          <w:sz w:val="24"/>
          <w:szCs w:val="24"/>
        </w:rPr>
      </w:pPr>
    </w:p>
    <w:p w14:paraId="15040AB6" w14:textId="77777777" w:rsidR="002320FA" w:rsidRPr="004D17EF" w:rsidRDefault="002320FA" w:rsidP="00DF7C46">
      <w:pPr>
        <w:spacing w:after="0" w:line="240" w:lineRule="auto"/>
        <w:jc w:val="both"/>
        <w:rPr>
          <w:rFonts w:ascii="Times New Roman" w:hAnsi="Times New Roman" w:cs="Times New Roman"/>
          <w:sz w:val="24"/>
          <w:szCs w:val="24"/>
        </w:rPr>
      </w:pPr>
      <w:r w:rsidRPr="004D17EF">
        <w:rPr>
          <w:rFonts w:ascii="Times New Roman" w:hAnsi="Times New Roman" w:cs="Times New Roman"/>
          <w:i/>
          <w:iCs/>
          <w:sz w:val="24"/>
          <w:szCs w:val="24"/>
        </w:rPr>
        <w:t>Tablo 1: Saklama ve imha süreçleri görev dağılımı</w:t>
      </w:r>
    </w:p>
    <w:tbl>
      <w:tblPr>
        <w:tblStyle w:val="TabloKlavuzu"/>
        <w:tblW w:w="9776" w:type="dxa"/>
        <w:tblLook w:val="04A0" w:firstRow="1" w:lastRow="0" w:firstColumn="1" w:lastColumn="0" w:noHBand="0" w:noVBand="1"/>
      </w:tblPr>
      <w:tblGrid>
        <w:gridCol w:w="2263"/>
        <w:gridCol w:w="2268"/>
        <w:gridCol w:w="5245"/>
      </w:tblGrid>
      <w:tr w:rsidR="002320FA" w:rsidRPr="004D17EF" w14:paraId="75A17D75" w14:textId="77777777" w:rsidTr="005804BA">
        <w:tc>
          <w:tcPr>
            <w:tcW w:w="2263" w:type="dxa"/>
          </w:tcPr>
          <w:p w14:paraId="571B9898" w14:textId="77777777" w:rsidR="002320FA" w:rsidRPr="004D17EF" w:rsidRDefault="002320FA" w:rsidP="002320FA">
            <w:pPr>
              <w:pStyle w:val="Default"/>
              <w:rPr>
                <w:rFonts w:ascii="Times New Roman" w:hAnsi="Times New Roman" w:cs="Times New Roman"/>
              </w:rPr>
            </w:pPr>
            <w:r w:rsidRPr="004D17EF">
              <w:rPr>
                <w:rFonts w:ascii="Times New Roman" w:hAnsi="Times New Roman" w:cs="Times New Roman"/>
                <w:b/>
                <w:bCs/>
              </w:rPr>
              <w:t xml:space="preserve">UNVAN </w:t>
            </w:r>
          </w:p>
        </w:tc>
        <w:tc>
          <w:tcPr>
            <w:tcW w:w="2268" w:type="dxa"/>
          </w:tcPr>
          <w:p w14:paraId="58B9ED10" w14:textId="77777777" w:rsidR="002320FA" w:rsidRPr="004D17EF" w:rsidRDefault="002320FA" w:rsidP="002320FA">
            <w:pPr>
              <w:pStyle w:val="Default"/>
              <w:rPr>
                <w:rFonts w:ascii="Times New Roman" w:hAnsi="Times New Roman" w:cs="Times New Roman"/>
              </w:rPr>
            </w:pPr>
            <w:r w:rsidRPr="004D17EF">
              <w:rPr>
                <w:rFonts w:ascii="Times New Roman" w:hAnsi="Times New Roman" w:cs="Times New Roman"/>
                <w:b/>
                <w:bCs/>
              </w:rPr>
              <w:t xml:space="preserve">BİRİM </w:t>
            </w:r>
          </w:p>
        </w:tc>
        <w:tc>
          <w:tcPr>
            <w:tcW w:w="5245" w:type="dxa"/>
          </w:tcPr>
          <w:p w14:paraId="6FC86397" w14:textId="77777777" w:rsidR="002320FA" w:rsidRPr="004D17EF" w:rsidRDefault="002320FA" w:rsidP="002320FA">
            <w:pPr>
              <w:pStyle w:val="Default"/>
              <w:rPr>
                <w:rFonts w:ascii="Times New Roman" w:hAnsi="Times New Roman" w:cs="Times New Roman"/>
              </w:rPr>
            </w:pPr>
            <w:r w:rsidRPr="004D17EF">
              <w:rPr>
                <w:rFonts w:ascii="Times New Roman" w:hAnsi="Times New Roman" w:cs="Times New Roman"/>
                <w:b/>
                <w:bCs/>
              </w:rPr>
              <w:t xml:space="preserve">GÖREV </w:t>
            </w:r>
          </w:p>
        </w:tc>
      </w:tr>
      <w:tr w:rsidR="002320FA" w:rsidRPr="004D17EF" w14:paraId="5C0B3DD7" w14:textId="77777777" w:rsidTr="005804BA">
        <w:trPr>
          <w:trHeight w:val="260"/>
        </w:trPr>
        <w:tc>
          <w:tcPr>
            <w:tcW w:w="2263" w:type="dxa"/>
          </w:tcPr>
          <w:p w14:paraId="4F56D708" w14:textId="77777777" w:rsidR="002320FA" w:rsidRPr="004D17EF" w:rsidRDefault="002320FA" w:rsidP="002320FA">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Şirket </w:t>
            </w:r>
            <w:r w:rsidR="00FE57E7" w:rsidRPr="004D17EF">
              <w:rPr>
                <w:rFonts w:ascii="Times New Roman" w:hAnsi="Times New Roman" w:cs="Times New Roman"/>
                <w:color w:val="000000"/>
                <w:sz w:val="24"/>
                <w:szCs w:val="24"/>
              </w:rPr>
              <w:t xml:space="preserve">Kişisel </w:t>
            </w:r>
            <w:r w:rsidRPr="004D17EF">
              <w:rPr>
                <w:rFonts w:ascii="Times New Roman" w:hAnsi="Times New Roman" w:cs="Times New Roman"/>
                <w:color w:val="000000"/>
                <w:sz w:val="24"/>
                <w:szCs w:val="24"/>
              </w:rPr>
              <w:t xml:space="preserve">Veri Sorumlusu Yetkilisi </w:t>
            </w:r>
          </w:p>
        </w:tc>
        <w:tc>
          <w:tcPr>
            <w:tcW w:w="2268" w:type="dxa"/>
          </w:tcPr>
          <w:p w14:paraId="51842C8A" w14:textId="77777777" w:rsidR="002320FA" w:rsidRPr="004D17EF" w:rsidRDefault="00CE1DB3" w:rsidP="00CE1DB3">
            <w:pPr>
              <w:autoSpaceDE w:val="0"/>
              <w:autoSpaceDN w:val="0"/>
              <w:adjustRightInd w:val="0"/>
              <w:rPr>
                <w:rFonts w:ascii="Times New Roman" w:hAnsi="Times New Roman" w:cs="Times New Roman"/>
                <w:color w:val="000000"/>
                <w:sz w:val="24"/>
                <w:szCs w:val="24"/>
              </w:rPr>
            </w:pPr>
            <w:r w:rsidRPr="00CE1DB3">
              <w:rPr>
                <w:rFonts w:ascii="Times New Roman" w:hAnsi="Times New Roman" w:cs="Times New Roman"/>
                <w:bCs/>
                <w:sz w:val="24"/>
                <w:szCs w:val="24"/>
              </w:rPr>
              <w:t xml:space="preserve">Eksen </w:t>
            </w:r>
            <w:r>
              <w:rPr>
                <w:rFonts w:ascii="Times New Roman" w:hAnsi="Times New Roman" w:cs="Times New Roman"/>
                <w:bCs/>
                <w:sz w:val="24"/>
                <w:szCs w:val="24"/>
              </w:rPr>
              <w:t>Gemi Kiralama ve Taşım.</w:t>
            </w:r>
            <w:r w:rsidRPr="00CE1DB3">
              <w:rPr>
                <w:rFonts w:ascii="Times New Roman" w:hAnsi="Times New Roman" w:cs="Times New Roman"/>
                <w:bCs/>
                <w:sz w:val="24"/>
                <w:szCs w:val="24"/>
              </w:rPr>
              <w:t xml:space="preserve"> Tic. Ltd. Şti.  </w:t>
            </w:r>
          </w:p>
        </w:tc>
        <w:tc>
          <w:tcPr>
            <w:tcW w:w="5245" w:type="dxa"/>
          </w:tcPr>
          <w:p w14:paraId="56AD93C8" w14:textId="77777777" w:rsidR="002320FA" w:rsidRPr="004D17EF" w:rsidRDefault="002320FA" w:rsidP="00C140DA">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Çalışanların politikaya uygun hareket etmesinden sorumludur. </w:t>
            </w:r>
          </w:p>
        </w:tc>
      </w:tr>
      <w:tr w:rsidR="002320FA" w:rsidRPr="004D17EF" w14:paraId="0C769C3B" w14:textId="77777777" w:rsidTr="005804BA">
        <w:trPr>
          <w:trHeight w:val="412"/>
        </w:trPr>
        <w:tc>
          <w:tcPr>
            <w:tcW w:w="2263" w:type="dxa"/>
          </w:tcPr>
          <w:p w14:paraId="3650474F" w14:textId="77777777" w:rsidR="002320FA" w:rsidRPr="004D17EF" w:rsidRDefault="001671BA" w:rsidP="002320FA">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color w:val="000000"/>
                <w:sz w:val="24"/>
                <w:szCs w:val="24"/>
              </w:rPr>
              <w:t>Şirket Veri Sorumlusu İrtibat Kişisi</w:t>
            </w:r>
          </w:p>
        </w:tc>
        <w:tc>
          <w:tcPr>
            <w:tcW w:w="2268" w:type="dxa"/>
          </w:tcPr>
          <w:p w14:paraId="40CC723F" w14:textId="77777777" w:rsidR="002320FA" w:rsidRPr="004D17EF" w:rsidRDefault="00DA0275" w:rsidP="002320FA">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İdari ve Mali </w:t>
            </w:r>
            <w:r w:rsidR="0081660F">
              <w:rPr>
                <w:rFonts w:ascii="Times New Roman" w:hAnsi="Times New Roman" w:cs="Times New Roman"/>
                <w:color w:val="000000"/>
                <w:sz w:val="24"/>
                <w:szCs w:val="24"/>
              </w:rPr>
              <w:t xml:space="preserve">İşler </w:t>
            </w:r>
            <w:r w:rsidRPr="004D17EF">
              <w:rPr>
                <w:rFonts w:ascii="Times New Roman" w:hAnsi="Times New Roman" w:cs="Times New Roman"/>
                <w:color w:val="000000"/>
                <w:sz w:val="24"/>
                <w:szCs w:val="24"/>
              </w:rPr>
              <w:t>Müdürlüğü</w:t>
            </w:r>
          </w:p>
        </w:tc>
        <w:tc>
          <w:tcPr>
            <w:tcW w:w="5245" w:type="dxa"/>
          </w:tcPr>
          <w:p w14:paraId="7E47BED6" w14:textId="77777777" w:rsidR="00173E9D" w:rsidRDefault="00173E9D" w:rsidP="0079772E">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Politika’nın hazırlanması, geliştirilmesi, yürütülmesi, ilgili ortamlarda yayınlanması v</w:t>
            </w:r>
            <w:r>
              <w:rPr>
                <w:rFonts w:ascii="Times New Roman" w:hAnsi="Times New Roman" w:cs="Times New Roman"/>
                <w:color w:val="000000"/>
                <w:sz w:val="24"/>
                <w:szCs w:val="24"/>
              </w:rPr>
              <w:t>e güncellenmesinden sorumludur.</w:t>
            </w:r>
          </w:p>
          <w:p w14:paraId="217123C9" w14:textId="77777777" w:rsidR="002320FA" w:rsidRPr="004D17EF" w:rsidRDefault="002320FA" w:rsidP="0079772E">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Politika’nın uygulanmasında ihtiyaç </w:t>
            </w:r>
            <w:r w:rsidR="00F23750" w:rsidRPr="004D17EF">
              <w:rPr>
                <w:rFonts w:ascii="Times New Roman" w:hAnsi="Times New Roman" w:cs="Times New Roman"/>
                <w:color w:val="000000"/>
                <w:sz w:val="24"/>
                <w:szCs w:val="24"/>
              </w:rPr>
              <w:t>duyulan idari</w:t>
            </w:r>
            <w:r w:rsidR="00DA0275" w:rsidRPr="004D17EF">
              <w:rPr>
                <w:rFonts w:ascii="Times New Roman" w:hAnsi="Times New Roman" w:cs="Times New Roman"/>
                <w:color w:val="000000"/>
                <w:sz w:val="24"/>
                <w:szCs w:val="24"/>
              </w:rPr>
              <w:t xml:space="preserve">, fiziki ve </w:t>
            </w:r>
            <w:r w:rsidRPr="004D17EF">
              <w:rPr>
                <w:rFonts w:ascii="Times New Roman" w:hAnsi="Times New Roman" w:cs="Times New Roman"/>
                <w:color w:val="000000"/>
                <w:sz w:val="24"/>
                <w:szCs w:val="24"/>
              </w:rPr>
              <w:t xml:space="preserve">teknik çözümlerin sunulmasından </w:t>
            </w:r>
            <w:r w:rsidR="009416EC" w:rsidRPr="004D17EF">
              <w:rPr>
                <w:rFonts w:ascii="Times New Roman" w:hAnsi="Times New Roman" w:cs="Times New Roman"/>
                <w:color w:val="000000"/>
                <w:sz w:val="24"/>
                <w:szCs w:val="24"/>
              </w:rPr>
              <w:t xml:space="preserve">ve takibinden </w:t>
            </w:r>
            <w:r w:rsidRPr="004D17EF">
              <w:rPr>
                <w:rFonts w:ascii="Times New Roman" w:hAnsi="Times New Roman" w:cs="Times New Roman"/>
                <w:color w:val="000000"/>
                <w:sz w:val="24"/>
                <w:szCs w:val="24"/>
              </w:rPr>
              <w:t xml:space="preserve">sorumludur. </w:t>
            </w:r>
          </w:p>
        </w:tc>
      </w:tr>
      <w:tr w:rsidR="002320FA" w:rsidRPr="004D17EF" w14:paraId="5B41DA30" w14:textId="77777777" w:rsidTr="005804BA">
        <w:trPr>
          <w:trHeight w:val="1323"/>
        </w:trPr>
        <w:tc>
          <w:tcPr>
            <w:tcW w:w="2263" w:type="dxa"/>
          </w:tcPr>
          <w:p w14:paraId="3D543E7A" w14:textId="77777777" w:rsidR="001671BA" w:rsidRPr="004D17EF" w:rsidRDefault="001671BA" w:rsidP="001671BA">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İdari ve Mali </w:t>
            </w:r>
            <w:r w:rsidR="00F705CF">
              <w:rPr>
                <w:rFonts w:ascii="Times New Roman" w:hAnsi="Times New Roman" w:cs="Times New Roman"/>
                <w:color w:val="000000"/>
                <w:sz w:val="24"/>
                <w:szCs w:val="24"/>
              </w:rPr>
              <w:t>İşler Departmanı</w:t>
            </w:r>
            <w:r w:rsidR="00797D0B">
              <w:rPr>
                <w:rFonts w:ascii="Times New Roman" w:hAnsi="Times New Roman" w:cs="Times New Roman"/>
                <w:color w:val="000000"/>
                <w:sz w:val="24"/>
                <w:szCs w:val="24"/>
              </w:rPr>
              <w:t>,</w:t>
            </w:r>
          </w:p>
          <w:p w14:paraId="63EDAD41" w14:textId="77777777" w:rsidR="002320FA" w:rsidRPr="004D17EF" w:rsidRDefault="00F705CF" w:rsidP="00F705CF">
            <w:pPr>
              <w:autoSpaceDE w:val="0"/>
              <w:autoSpaceDN w:val="0"/>
              <w:adjustRightInd w:val="0"/>
              <w:rPr>
                <w:rFonts w:ascii="Times New Roman" w:hAnsi="Times New Roman" w:cs="Times New Roman"/>
                <w:color w:val="000000"/>
                <w:sz w:val="24"/>
                <w:szCs w:val="24"/>
              </w:rPr>
            </w:pPr>
            <w:r w:rsidRPr="00F705CF">
              <w:rPr>
                <w:rFonts w:ascii="Times New Roman" w:hAnsi="Times New Roman" w:cs="Times New Roman"/>
                <w:color w:val="000000"/>
                <w:sz w:val="24"/>
                <w:szCs w:val="24"/>
              </w:rPr>
              <w:t>Acentelik Hizmetleri</w:t>
            </w:r>
            <w:r>
              <w:rPr>
                <w:rFonts w:ascii="Times New Roman" w:hAnsi="Times New Roman" w:cs="Times New Roman"/>
                <w:color w:val="000000"/>
                <w:sz w:val="24"/>
                <w:szCs w:val="24"/>
              </w:rPr>
              <w:t xml:space="preserve"> Departmanı</w:t>
            </w:r>
          </w:p>
        </w:tc>
        <w:tc>
          <w:tcPr>
            <w:tcW w:w="2268" w:type="dxa"/>
          </w:tcPr>
          <w:p w14:paraId="301C75C6" w14:textId="77777777" w:rsidR="002320FA" w:rsidRPr="004D17EF" w:rsidRDefault="002320FA" w:rsidP="002320FA">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Diğer Birimler </w:t>
            </w:r>
          </w:p>
        </w:tc>
        <w:tc>
          <w:tcPr>
            <w:tcW w:w="5245" w:type="dxa"/>
          </w:tcPr>
          <w:p w14:paraId="4EDEFAA1" w14:textId="77777777" w:rsidR="002320FA" w:rsidRPr="004D17EF" w:rsidRDefault="002320FA" w:rsidP="005804BA">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Görevlerine uygun olarak </w:t>
            </w:r>
            <w:r w:rsidR="005804BA">
              <w:rPr>
                <w:rFonts w:ascii="Times New Roman" w:hAnsi="Times New Roman" w:cs="Times New Roman"/>
                <w:color w:val="000000"/>
                <w:sz w:val="24"/>
                <w:szCs w:val="24"/>
              </w:rPr>
              <w:t xml:space="preserve">işbu </w:t>
            </w:r>
            <w:r w:rsidRPr="004D17EF">
              <w:rPr>
                <w:rFonts w:ascii="Times New Roman" w:hAnsi="Times New Roman" w:cs="Times New Roman"/>
                <w:color w:val="000000"/>
                <w:sz w:val="24"/>
                <w:szCs w:val="24"/>
              </w:rPr>
              <w:t>Politik</w:t>
            </w:r>
            <w:r w:rsidR="001671BA" w:rsidRPr="004D17EF">
              <w:rPr>
                <w:rFonts w:ascii="Times New Roman" w:hAnsi="Times New Roman" w:cs="Times New Roman"/>
                <w:color w:val="000000"/>
                <w:sz w:val="24"/>
                <w:szCs w:val="24"/>
              </w:rPr>
              <w:t>anın yürütülmesinden sorumludur.</w:t>
            </w:r>
          </w:p>
        </w:tc>
      </w:tr>
    </w:tbl>
    <w:p w14:paraId="085C4C44" w14:textId="77777777" w:rsidR="002320FA" w:rsidRPr="004D17EF" w:rsidRDefault="002320FA" w:rsidP="00DF7C46">
      <w:pPr>
        <w:spacing w:after="0" w:line="240" w:lineRule="auto"/>
        <w:jc w:val="both"/>
        <w:rPr>
          <w:rFonts w:ascii="Times New Roman" w:hAnsi="Times New Roman" w:cs="Times New Roman"/>
          <w:sz w:val="24"/>
          <w:szCs w:val="24"/>
        </w:rPr>
      </w:pPr>
    </w:p>
    <w:p w14:paraId="57E68499" w14:textId="77777777" w:rsidR="008B582F" w:rsidRPr="004D17EF" w:rsidRDefault="008B582F" w:rsidP="00C13B60">
      <w:pPr>
        <w:pStyle w:val="Balk1"/>
        <w:numPr>
          <w:ilvl w:val="0"/>
          <w:numId w:val="21"/>
        </w:numPr>
        <w:rPr>
          <w:rFonts w:cs="Times New Roman"/>
        </w:rPr>
      </w:pPr>
      <w:bookmarkStart w:id="15" w:name="_Toc29763483"/>
      <w:bookmarkStart w:id="16" w:name="_Toc29763745"/>
      <w:bookmarkStart w:id="17" w:name="_Toc31656372"/>
      <w:r w:rsidRPr="004D17EF">
        <w:rPr>
          <w:rFonts w:cs="Times New Roman"/>
        </w:rPr>
        <w:t>KAYIT ORTAMLARI</w:t>
      </w:r>
      <w:bookmarkEnd w:id="15"/>
      <w:bookmarkEnd w:id="16"/>
      <w:bookmarkEnd w:id="17"/>
    </w:p>
    <w:p w14:paraId="4179CEC1" w14:textId="77777777" w:rsidR="008B582F" w:rsidRPr="004D17EF" w:rsidRDefault="008B582F" w:rsidP="008B582F">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Kişisel veriler, Şirket tarafından Tablo 2’de listelenen ortamlarda hukuka uygun olarak güvenli bir şekilde saklanır.</w:t>
      </w:r>
    </w:p>
    <w:p w14:paraId="78FD8E89" w14:textId="77777777" w:rsidR="008B582F" w:rsidRPr="004D17EF" w:rsidRDefault="008B582F" w:rsidP="008B582F">
      <w:pPr>
        <w:spacing w:after="0" w:line="240" w:lineRule="auto"/>
        <w:jc w:val="both"/>
        <w:rPr>
          <w:rFonts w:ascii="Times New Roman" w:hAnsi="Times New Roman" w:cs="Times New Roman"/>
          <w:sz w:val="24"/>
          <w:szCs w:val="24"/>
        </w:rPr>
      </w:pPr>
    </w:p>
    <w:p w14:paraId="32522877" w14:textId="77777777" w:rsidR="008B582F" w:rsidRPr="004D17EF" w:rsidRDefault="00EF621A" w:rsidP="008B582F">
      <w:pPr>
        <w:spacing w:after="0" w:line="240" w:lineRule="auto"/>
        <w:jc w:val="both"/>
        <w:rPr>
          <w:rFonts w:ascii="Times New Roman" w:hAnsi="Times New Roman" w:cs="Times New Roman"/>
          <w:sz w:val="24"/>
          <w:szCs w:val="24"/>
        </w:rPr>
      </w:pPr>
      <w:r w:rsidRPr="004D17EF">
        <w:rPr>
          <w:rFonts w:ascii="Times New Roman" w:hAnsi="Times New Roman" w:cs="Times New Roman"/>
          <w:i/>
          <w:iCs/>
          <w:sz w:val="24"/>
          <w:szCs w:val="24"/>
        </w:rPr>
        <w:t>Tablo 2: Kişisel veri saklama ortamları</w:t>
      </w:r>
    </w:p>
    <w:tbl>
      <w:tblPr>
        <w:tblStyle w:val="TabloKlavuzu"/>
        <w:tblW w:w="9776" w:type="dxa"/>
        <w:tblLook w:val="04A0" w:firstRow="1" w:lastRow="0" w:firstColumn="1" w:lastColumn="0" w:noHBand="0" w:noVBand="1"/>
      </w:tblPr>
      <w:tblGrid>
        <w:gridCol w:w="4531"/>
        <w:gridCol w:w="5245"/>
      </w:tblGrid>
      <w:tr w:rsidR="008B582F" w:rsidRPr="004D17EF" w14:paraId="156F9FBF" w14:textId="77777777" w:rsidTr="00064EF8">
        <w:tc>
          <w:tcPr>
            <w:tcW w:w="4531" w:type="dxa"/>
          </w:tcPr>
          <w:p w14:paraId="14E7191A" w14:textId="77777777" w:rsidR="008B582F" w:rsidRPr="004D17EF" w:rsidRDefault="008B582F" w:rsidP="008B582F">
            <w:pPr>
              <w:pStyle w:val="Default"/>
              <w:rPr>
                <w:rFonts w:ascii="Times New Roman" w:hAnsi="Times New Roman" w:cs="Times New Roman"/>
                <w:b/>
              </w:rPr>
            </w:pPr>
            <w:r w:rsidRPr="004D17EF">
              <w:rPr>
                <w:rFonts w:ascii="Times New Roman" w:hAnsi="Times New Roman" w:cs="Times New Roman"/>
                <w:b/>
              </w:rPr>
              <w:t xml:space="preserve">Elektronik Ortamlar </w:t>
            </w:r>
          </w:p>
        </w:tc>
        <w:tc>
          <w:tcPr>
            <w:tcW w:w="5245" w:type="dxa"/>
          </w:tcPr>
          <w:p w14:paraId="00BAB2F2" w14:textId="77777777" w:rsidR="008B582F" w:rsidRPr="004D17EF" w:rsidRDefault="008B582F" w:rsidP="008B582F">
            <w:pPr>
              <w:pStyle w:val="Default"/>
              <w:rPr>
                <w:rFonts w:ascii="Times New Roman" w:hAnsi="Times New Roman" w:cs="Times New Roman"/>
                <w:b/>
              </w:rPr>
            </w:pPr>
            <w:r w:rsidRPr="004D17EF">
              <w:rPr>
                <w:rFonts w:ascii="Times New Roman" w:hAnsi="Times New Roman" w:cs="Times New Roman"/>
                <w:b/>
              </w:rPr>
              <w:t xml:space="preserve">Elektronik Olmayan Ortamlar </w:t>
            </w:r>
          </w:p>
        </w:tc>
      </w:tr>
      <w:tr w:rsidR="008B582F" w:rsidRPr="004D17EF" w14:paraId="543BBBB2" w14:textId="77777777" w:rsidTr="00064EF8">
        <w:tc>
          <w:tcPr>
            <w:tcW w:w="4531" w:type="dxa"/>
          </w:tcPr>
          <w:tbl>
            <w:tblPr>
              <w:tblW w:w="0" w:type="auto"/>
              <w:tblBorders>
                <w:top w:val="nil"/>
                <w:left w:val="nil"/>
                <w:bottom w:val="nil"/>
                <w:right w:val="nil"/>
              </w:tblBorders>
              <w:tblLook w:val="0000" w:firstRow="0" w:lastRow="0" w:firstColumn="0" w:lastColumn="0" w:noHBand="0" w:noVBand="0"/>
            </w:tblPr>
            <w:tblGrid>
              <w:gridCol w:w="4315"/>
            </w:tblGrid>
            <w:tr w:rsidR="008B582F" w:rsidRPr="001D653C" w14:paraId="78300A4B" w14:textId="77777777">
              <w:trPr>
                <w:trHeight w:val="260"/>
              </w:trPr>
              <w:tc>
                <w:tcPr>
                  <w:tcW w:w="0" w:type="auto"/>
                </w:tcPr>
                <w:p w14:paraId="76500DD8" w14:textId="77777777" w:rsidR="008B582F" w:rsidRPr="001D653C" w:rsidRDefault="00EF621A" w:rsidP="008607E9">
                  <w:pPr>
                    <w:autoSpaceDE w:val="0"/>
                    <w:autoSpaceDN w:val="0"/>
                    <w:adjustRightInd w:val="0"/>
                    <w:spacing w:after="0" w:line="240" w:lineRule="auto"/>
                    <w:ind w:left="-79" w:hanging="142"/>
                    <w:rPr>
                      <w:rFonts w:ascii="Times New Roman" w:hAnsi="Times New Roman" w:cs="Times New Roman"/>
                      <w:color w:val="000000"/>
                      <w:sz w:val="24"/>
                      <w:szCs w:val="24"/>
                      <w:highlight w:val="yellow"/>
                    </w:rPr>
                  </w:pPr>
                  <w:r w:rsidRPr="00BA0875">
                    <w:rPr>
                      <w:rFonts w:ascii="Times New Roman" w:hAnsi="Times New Roman" w:cs="Times New Roman"/>
                      <w:color w:val="000000"/>
                      <w:sz w:val="24"/>
                      <w:szCs w:val="24"/>
                    </w:rPr>
                    <w:t xml:space="preserve">- </w:t>
                  </w:r>
                  <w:r w:rsidR="004B62EE" w:rsidRPr="00BA0875">
                    <w:rPr>
                      <w:rFonts w:ascii="Times New Roman" w:hAnsi="Times New Roman" w:cs="Times New Roman"/>
                      <w:color w:val="000000"/>
                      <w:sz w:val="24"/>
                      <w:szCs w:val="24"/>
                    </w:rPr>
                    <w:t xml:space="preserve">- </w:t>
                  </w:r>
                  <w:r w:rsidR="008B582F" w:rsidRPr="00BA0875">
                    <w:rPr>
                      <w:rFonts w:ascii="Times New Roman" w:hAnsi="Times New Roman" w:cs="Times New Roman"/>
                      <w:color w:val="000000"/>
                      <w:sz w:val="24"/>
                      <w:szCs w:val="24"/>
                    </w:rPr>
                    <w:t>Sunucular</w:t>
                  </w:r>
                  <w:r w:rsidR="008B582F" w:rsidRPr="00C87F9A">
                    <w:rPr>
                      <w:rFonts w:ascii="Times New Roman" w:hAnsi="Times New Roman" w:cs="Times New Roman"/>
                      <w:color w:val="000000"/>
                      <w:sz w:val="24"/>
                      <w:szCs w:val="24"/>
                    </w:rPr>
                    <w:t xml:space="preserve"> (Et</w:t>
                  </w:r>
                  <w:r w:rsidR="008607E9" w:rsidRPr="00C87F9A">
                    <w:rPr>
                      <w:rFonts w:ascii="Times New Roman" w:hAnsi="Times New Roman" w:cs="Times New Roman"/>
                      <w:color w:val="000000"/>
                      <w:sz w:val="24"/>
                      <w:szCs w:val="24"/>
                    </w:rPr>
                    <w:t xml:space="preserve">ki alanı, yedekleme, e-posta, </w:t>
                  </w:r>
                  <w:r w:rsidR="004B62EE" w:rsidRPr="00C87F9A">
                    <w:rPr>
                      <w:rFonts w:ascii="Times New Roman" w:hAnsi="Times New Roman" w:cs="Times New Roman"/>
                      <w:color w:val="000000"/>
                      <w:sz w:val="24"/>
                      <w:szCs w:val="24"/>
                    </w:rPr>
                    <w:t>ve</w:t>
                  </w:r>
                  <w:r w:rsidR="008607E9" w:rsidRPr="00C87F9A">
                    <w:rPr>
                      <w:rFonts w:ascii="Times New Roman" w:hAnsi="Times New Roman" w:cs="Times New Roman"/>
                      <w:color w:val="000000"/>
                      <w:sz w:val="24"/>
                      <w:szCs w:val="24"/>
                    </w:rPr>
                    <w:t>ritab</w:t>
                  </w:r>
                  <w:r w:rsidR="008B582F" w:rsidRPr="00C87F9A">
                    <w:rPr>
                      <w:rFonts w:ascii="Times New Roman" w:hAnsi="Times New Roman" w:cs="Times New Roman"/>
                      <w:color w:val="000000"/>
                      <w:sz w:val="24"/>
                      <w:szCs w:val="24"/>
                    </w:rPr>
                    <w:t xml:space="preserve">anı, web, dosya paylaşım, vb.) </w:t>
                  </w:r>
                </w:p>
              </w:tc>
            </w:tr>
          </w:tbl>
          <w:p w14:paraId="6607DA5A" w14:textId="77777777" w:rsidR="008B582F" w:rsidRPr="004D17EF" w:rsidRDefault="00EF621A" w:rsidP="008B582F">
            <w:pPr>
              <w:pStyle w:val="Default"/>
              <w:jc w:val="both"/>
              <w:rPr>
                <w:rFonts w:ascii="Times New Roman" w:hAnsi="Times New Roman" w:cs="Times New Roman"/>
              </w:rPr>
            </w:pPr>
            <w:r w:rsidRPr="00C87F9A">
              <w:rPr>
                <w:rFonts w:ascii="Times New Roman" w:hAnsi="Times New Roman" w:cs="Times New Roman"/>
              </w:rPr>
              <w:t xml:space="preserve">- </w:t>
            </w:r>
            <w:r w:rsidR="008B582F" w:rsidRPr="00C87F9A">
              <w:rPr>
                <w:rFonts w:ascii="Times New Roman" w:hAnsi="Times New Roman" w:cs="Times New Roman"/>
              </w:rPr>
              <w:t>Yazılımlar (o</w:t>
            </w:r>
            <w:r w:rsidR="00784DB6">
              <w:rPr>
                <w:rFonts w:ascii="Times New Roman" w:hAnsi="Times New Roman" w:cs="Times New Roman"/>
              </w:rPr>
              <w:t>fis yazılımları, portal</w:t>
            </w:r>
            <w:r w:rsidR="008B582F" w:rsidRPr="00C87F9A">
              <w:rPr>
                <w:rFonts w:ascii="Times New Roman" w:hAnsi="Times New Roman" w:cs="Times New Roman"/>
              </w:rPr>
              <w:t>)</w:t>
            </w:r>
          </w:p>
          <w:p w14:paraId="56509951" w14:textId="77777777" w:rsidR="008B582F" w:rsidRPr="001D653C" w:rsidRDefault="00EF621A" w:rsidP="008B582F">
            <w:pPr>
              <w:pStyle w:val="Default"/>
              <w:jc w:val="both"/>
              <w:rPr>
                <w:rFonts w:ascii="Times New Roman" w:hAnsi="Times New Roman" w:cs="Times New Roman"/>
                <w:highlight w:val="yellow"/>
              </w:rPr>
            </w:pPr>
            <w:r w:rsidRPr="00C87F9A">
              <w:rPr>
                <w:rFonts w:ascii="Times New Roman" w:hAnsi="Times New Roman" w:cs="Times New Roman"/>
                <w:color w:val="auto"/>
              </w:rPr>
              <w:t xml:space="preserve">- </w:t>
            </w:r>
            <w:r w:rsidR="008B582F" w:rsidRPr="00C87F9A">
              <w:rPr>
                <w:rFonts w:ascii="Times New Roman" w:hAnsi="Times New Roman" w:cs="Times New Roman"/>
              </w:rPr>
              <w:t xml:space="preserve">Bilgi güvenliği cihazları (güvenlik duvarı, saldırı tespit ve engelleme, günlük kayıt dosyası, antivirüs vb. ) </w:t>
            </w:r>
          </w:p>
          <w:p w14:paraId="6D16A478" w14:textId="77777777" w:rsidR="008B582F" w:rsidRPr="00C87F9A" w:rsidRDefault="00EF621A" w:rsidP="00EF621A">
            <w:pPr>
              <w:pStyle w:val="Default"/>
              <w:jc w:val="both"/>
              <w:rPr>
                <w:rFonts w:ascii="Times New Roman" w:hAnsi="Times New Roman" w:cs="Times New Roman"/>
              </w:rPr>
            </w:pPr>
            <w:r w:rsidRPr="00C87F9A">
              <w:rPr>
                <w:rFonts w:ascii="Times New Roman" w:hAnsi="Times New Roman" w:cs="Times New Roman"/>
                <w:color w:val="auto"/>
              </w:rPr>
              <w:t xml:space="preserve">- </w:t>
            </w:r>
            <w:r w:rsidR="008B582F" w:rsidRPr="00C87F9A">
              <w:rPr>
                <w:rFonts w:ascii="Times New Roman" w:hAnsi="Times New Roman" w:cs="Times New Roman"/>
              </w:rPr>
              <w:t xml:space="preserve">Kişisel bilgisayarlar (Masaüstü, dizüstü) </w:t>
            </w:r>
          </w:p>
          <w:p w14:paraId="18B08CF4" w14:textId="77777777" w:rsidR="008B582F" w:rsidRPr="00C87F9A" w:rsidRDefault="00EF621A" w:rsidP="008B582F">
            <w:pPr>
              <w:pStyle w:val="Default"/>
              <w:jc w:val="both"/>
              <w:rPr>
                <w:rFonts w:ascii="Times New Roman" w:hAnsi="Times New Roman" w:cs="Times New Roman"/>
              </w:rPr>
            </w:pPr>
            <w:r w:rsidRPr="00C87F9A">
              <w:rPr>
                <w:rFonts w:ascii="Times New Roman" w:hAnsi="Times New Roman" w:cs="Times New Roman"/>
                <w:color w:val="auto"/>
              </w:rPr>
              <w:t xml:space="preserve">- </w:t>
            </w:r>
            <w:r w:rsidR="008B582F" w:rsidRPr="00C87F9A">
              <w:rPr>
                <w:rFonts w:ascii="Times New Roman" w:hAnsi="Times New Roman" w:cs="Times New Roman"/>
              </w:rPr>
              <w:t xml:space="preserve">Mobil cihazlar (telefon, tablet vb.) </w:t>
            </w:r>
          </w:p>
          <w:p w14:paraId="481C1BC5" w14:textId="77777777" w:rsidR="008B582F" w:rsidRPr="00C87F9A" w:rsidRDefault="00EF621A" w:rsidP="008B582F">
            <w:pPr>
              <w:pStyle w:val="Default"/>
              <w:jc w:val="both"/>
              <w:rPr>
                <w:rFonts w:ascii="Times New Roman" w:hAnsi="Times New Roman" w:cs="Times New Roman"/>
              </w:rPr>
            </w:pPr>
            <w:r w:rsidRPr="00C87F9A">
              <w:rPr>
                <w:rFonts w:ascii="Times New Roman" w:hAnsi="Times New Roman" w:cs="Times New Roman"/>
                <w:color w:val="auto"/>
              </w:rPr>
              <w:t xml:space="preserve">- </w:t>
            </w:r>
            <w:r w:rsidR="008B582F" w:rsidRPr="00C87F9A">
              <w:rPr>
                <w:rFonts w:ascii="Times New Roman" w:hAnsi="Times New Roman" w:cs="Times New Roman"/>
              </w:rPr>
              <w:t xml:space="preserve">Optik diskler (CD, DVD vb.) </w:t>
            </w:r>
          </w:p>
          <w:p w14:paraId="79623811" w14:textId="77777777" w:rsidR="008B582F" w:rsidRPr="00C87F9A" w:rsidRDefault="00EF621A" w:rsidP="008B582F">
            <w:pPr>
              <w:pStyle w:val="Default"/>
              <w:jc w:val="both"/>
              <w:rPr>
                <w:rFonts w:ascii="Times New Roman" w:hAnsi="Times New Roman" w:cs="Times New Roman"/>
              </w:rPr>
            </w:pPr>
            <w:r w:rsidRPr="00C87F9A">
              <w:rPr>
                <w:rFonts w:ascii="Times New Roman" w:hAnsi="Times New Roman" w:cs="Times New Roman"/>
                <w:color w:val="auto"/>
              </w:rPr>
              <w:t xml:space="preserve">- </w:t>
            </w:r>
            <w:r w:rsidR="008B582F" w:rsidRPr="00C87F9A">
              <w:rPr>
                <w:rFonts w:ascii="Times New Roman" w:hAnsi="Times New Roman" w:cs="Times New Roman"/>
              </w:rPr>
              <w:t xml:space="preserve">Çıkartılabilir bellekler (USB, Hafıza Kart vb.) </w:t>
            </w:r>
          </w:p>
          <w:p w14:paraId="480DECC5" w14:textId="77777777" w:rsidR="00EF621A" w:rsidRPr="004D17EF" w:rsidRDefault="00EF621A" w:rsidP="00B13141">
            <w:pPr>
              <w:pStyle w:val="Default"/>
              <w:jc w:val="both"/>
              <w:rPr>
                <w:rFonts w:ascii="Times New Roman" w:hAnsi="Times New Roman" w:cs="Times New Roman"/>
              </w:rPr>
            </w:pPr>
            <w:r w:rsidRPr="00C87F9A">
              <w:rPr>
                <w:rFonts w:ascii="Times New Roman" w:hAnsi="Times New Roman" w:cs="Times New Roman"/>
                <w:color w:val="auto"/>
              </w:rPr>
              <w:t xml:space="preserve">- </w:t>
            </w:r>
            <w:r w:rsidRPr="00C87F9A">
              <w:rPr>
                <w:rFonts w:ascii="Times New Roman" w:hAnsi="Times New Roman" w:cs="Times New Roman"/>
              </w:rPr>
              <w:t>Yazıcı, tarayıcı, fotokopi makinesi</w:t>
            </w:r>
          </w:p>
        </w:tc>
        <w:tc>
          <w:tcPr>
            <w:tcW w:w="5245" w:type="dxa"/>
          </w:tcPr>
          <w:p w14:paraId="59412080" w14:textId="77777777" w:rsidR="00EF621A" w:rsidRPr="00E75260" w:rsidRDefault="00EF621A" w:rsidP="00EF621A">
            <w:pPr>
              <w:pStyle w:val="Default"/>
              <w:jc w:val="both"/>
              <w:rPr>
                <w:rFonts w:ascii="Times New Roman" w:hAnsi="Times New Roman" w:cs="Times New Roman"/>
              </w:rPr>
            </w:pPr>
            <w:r w:rsidRPr="00E75260">
              <w:rPr>
                <w:rFonts w:ascii="Times New Roman" w:hAnsi="Times New Roman" w:cs="Times New Roman"/>
              </w:rPr>
              <w:t xml:space="preserve">- Kâğıt </w:t>
            </w:r>
          </w:p>
          <w:p w14:paraId="3288ADA9" w14:textId="77777777" w:rsidR="00EF621A" w:rsidRPr="00E75260" w:rsidRDefault="00EF621A" w:rsidP="00EF621A">
            <w:pPr>
              <w:pStyle w:val="Default"/>
              <w:jc w:val="both"/>
              <w:rPr>
                <w:rFonts w:ascii="Times New Roman" w:hAnsi="Times New Roman" w:cs="Times New Roman"/>
              </w:rPr>
            </w:pPr>
            <w:r w:rsidRPr="00E75260">
              <w:rPr>
                <w:rFonts w:ascii="Times New Roman" w:hAnsi="Times New Roman" w:cs="Times New Roman"/>
              </w:rPr>
              <w:t>- Manue</w:t>
            </w:r>
            <w:r w:rsidR="00DC2C26" w:rsidRPr="00E75260">
              <w:rPr>
                <w:rFonts w:ascii="Times New Roman" w:hAnsi="Times New Roman" w:cs="Times New Roman"/>
              </w:rPr>
              <w:t xml:space="preserve">l veri kayıt sistemleri </w:t>
            </w:r>
          </w:p>
          <w:p w14:paraId="407AFA18" w14:textId="77777777" w:rsidR="00EF621A" w:rsidRPr="00E75260" w:rsidRDefault="00EF621A" w:rsidP="00EF621A">
            <w:pPr>
              <w:pStyle w:val="Default"/>
              <w:jc w:val="both"/>
              <w:rPr>
                <w:rFonts w:ascii="Times New Roman" w:hAnsi="Times New Roman" w:cs="Times New Roman"/>
              </w:rPr>
            </w:pPr>
            <w:r w:rsidRPr="00E75260">
              <w:rPr>
                <w:rFonts w:ascii="Times New Roman" w:hAnsi="Times New Roman" w:cs="Times New Roman"/>
              </w:rPr>
              <w:t xml:space="preserve">- Yazılı, basılı, görsel ortamlar </w:t>
            </w:r>
          </w:p>
          <w:p w14:paraId="48D9526B" w14:textId="77777777" w:rsidR="008B582F" w:rsidRPr="00E75260" w:rsidRDefault="008B582F" w:rsidP="008B582F">
            <w:pPr>
              <w:jc w:val="both"/>
              <w:rPr>
                <w:rFonts w:ascii="Times New Roman" w:hAnsi="Times New Roman" w:cs="Times New Roman"/>
                <w:sz w:val="24"/>
                <w:szCs w:val="24"/>
              </w:rPr>
            </w:pPr>
          </w:p>
        </w:tc>
      </w:tr>
    </w:tbl>
    <w:p w14:paraId="129C79ED" w14:textId="77777777" w:rsidR="00492696" w:rsidRPr="004D17EF" w:rsidRDefault="00492696" w:rsidP="000B1BFA">
      <w:pPr>
        <w:spacing w:after="0" w:line="240" w:lineRule="auto"/>
        <w:jc w:val="both"/>
        <w:rPr>
          <w:rFonts w:ascii="Times New Roman" w:hAnsi="Times New Roman" w:cs="Times New Roman"/>
          <w:b/>
          <w:bCs/>
          <w:sz w:val="24"/>
          <w:szCs w:val="24"/>
        </w:rPr>
      </w:pPr>
    </w:p>
    <w:p w14:paraId="17FE3FE8" w14:textId="77777777" w:rsidR="00D8452C" w:rsidRPr="004D17EF" w:rsidRDefault="00676E09" w:rsidP="00C13B60">
      <w:pPr>
        <w:pStyle w:val="Balk1"/>
        <w:numPr>
          <w:ilvl w:val="0"/>
          <w:numId w:val="21"/>
        </w:numPr>
        <w:rPr>
          <w:rFonts w:cs="Times New Roman"/>
        </w:rPr>
      </w:pPr>
      <w:bookmarkStart w:id="18" w:name="_Toc29763498"/>
      <w:bookmarkStart w:id="19" w:name="_Toc29763760"/>
      <w:bookmarkStart w:id="20" w:name="_Toc31656373"/>
      <w:r w:rsidRPr="004D17EF">
        <w:rPr>
          <w:rFonts w:cs="Times New Roman"/>
        </w:rPr>
        <w:t>SAKLAMA</w:t>
      </w:r>
      <w:r w:rsidR="00D8452C" w:rsidRPr="004D17EF">
        <w:rPr>
          <w:rFonts w:cs="Times New Roman"/>
        </w:rPr>
        <w:t xml:space="preserve"> VE İMHAYA İLİŞKİN AÇIKLAMALAR</w:t>
      </w:r>
      <w:bookmarkEnd w:id="18"/>
      <w:bookmarkEnd w:id="19"/>
      <w:bookmarkEnd w:id="20"/>
    </w:p>
    <w:p w14:paraId="0FE673B6" w14:textId="77777777" w:rsidR="00D8452C" w:rsidRPr="004D17EF" w:rsidRDefault="00D8452C" w:rsidP="00D8452C">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Şirket tarafından; </w:t>
      </w:r>
      <w:r w:rsidR="002155AB">
        <w:rPr>
          <w:rFonts w:ascii="Times New Roman" w:hAnsi="Times New Roman" w:cs="Times New Roman"/>
          <w:sz w:val="24"/>
          <w:szCs w:val="24"/>
        </w:rPr>
        <w:t>yukarıda işbu Politika’nın “</w:t>
      </w:r>
      <w:r w:rsidR="002155AB" w:rsidRPr="002155AB">
        <w:rPr>
          <w:rFonts w:ascii="Times New Roman" w:hAnsi="Times New Roman" w:cs="Times New Roman"/>
          <w:b/>
          <w:sz w:val="24"/>
          <w:szCs w:val="24"/>
        </w:rPr>
        <w:t>1.2. Kapsam</w:t>
      </w:r>
      <w:r w:rsidR="002155AB">
        <w:rPr>
          <w:rFonts w:ascii="Times New Roman" w:hAnsi="Times New Roman" w:cs="Times New Roman"/>
          <w:sz w:val="24"/>
          <w:szCs w:val="24"/>
        </w:rPr>
        <w:t xml:space="preserve">” başlığı altında gösterilen tüm </w:t>
      </w:r>
      <w:r w:rsidR="00561567">
        <w:rPr>
          <w:rFonts w:ascii="Times New Roman" w:hAnsi="Times New Roman" w:cs="Times New Roman"/>
          <w:sz w:val="24"/>
          <w:szCs w:val="24"/>
        </w:rPr>
        <w:t xml:space="preserve">gerçek kişilere </w:t>
      </w:r>
      <w:r w:rsidR="00753FBB">
        <w:rPr>
          <w:rFonts w:ascii="Times New Roman" w:hAnsi="Times New Roman" w:cs="Times New Roman"/>
          <w:sz w:val="24"/>
          <w:szCs w:val="24"/>
        </w:rPr>
        <w:t>dair bulunan</w:t>
      </w:r>
      <w:r w:rsidRPr="004D17EF">
        <w:rPr>
          <w:rFonts w:ascii="Times New Roman" w:hAnsi="Times New Roman" w:cs="Times New Roman"/>
          <w:sz w:val="24"/>
          <w:szCs w:val="24"/>
        </w:rPr>
        <w:t xml:space="preserve">kişisel veriler </w:t>
      </w:r>
      <w:r w:rsidR="002155AB">
        <w:rPr>
          <w:rFonts w:ascii="Times New Roman" w:hAnsi="Times New Roman" w:cs="Times New Roman"/>
          <w:sz w:val="24"/>
          <w:szCs w:val="24"/>
        </w:rPr>
        <w:t xml:space="preserve">bu Politika ve </w:t>
      </w:r>
      <w:r w:rsidR="0000341D">
        <w:rPr>
          <w:rFonts w:ascii="Times New Roman" w:hAnsi="Times New Roman" w:cs="Times New Roman"/>
          <w:sz w:val="24"/>
          <w:szCs w:val="24"/>
        </w:rPr>
        <w:t>KVKK’</w:t>
      </w:r>
      <w:r w:rsidR="0007664F">
        <w:rPr>
          <w:rFonts w:ascii="Times New Roman" w:hAnsi="Times New Roman" w:cs="Times New Roman"/>
          <w:sz w:val="24"/>
          <w:szCs w:val="24"/>
        </w:rPr>
        <w:t>n</w:t>
      </w:r>
      <w:r w:rsidR="0000341D">
        <w:rPr>
          <w:rFonts w:ascii="Times New Roman" w:hAnsi="Times New Roman" w:cs="Times New Roman"/>
          <w:sz w:val="24"/>
          <w:szCs w:val="24"/>
        </w:rPr>
        <w:t>a</w:t>
      </w:r>
      <w:r w:rsidRPr="004D17EF">
        <w:rPr>
          <w:rFonts w:ascii="Times New Roman" w:hAnsi="Times New Roman" w:cs="Times New Roman"/>
          <w:sz w:val="24"/>
          <w:szCs w:val="24"/>
        </w:rPr>
        <w:t xml:space="preserve"> uygun olarak </w:t>
      </w:r>
      <w:r w:rsidR="004100AB" w:rsidRPr="004D17EF">
        <w:rPr>
          <w:rFonts w:ascii="Times New Roman" w:hAnsi="Times New Roman" w:cs="Times New Roman"/>
          <w:sz w:val="24"/>
          <w:szCs w:val="24"/>
        </w:rPr>
        <w:t>saklanır</w:t>
      </w:r>
      <w:r w:rsidRPr="004D17EF">
        <w:rPr>
          <w:rFonts w:ascii="Times New Roman" w:hAnsi="Times New Roman" w:cs="Times New Roman"/>
          <w:sz w:val="24"/>
          <w:szCs w:val="24"/>
        </w:rPr>
        <w:t xml:space="preserve"> ve imha edilir. </w:t>
      </w:r>
    </w:p>
    <w:p w14:paraId="16F1CB16" w14:textId="77777777" w:rsidR="00D8452C" w:rsidRPr="004D17EF" w:rsidRDefault="00D8452C" w:rsidP="00D8452C">
      <w:pPr>
        <w:spacing w:after="0" w:line="240" w:lineRule="auto"/>
        <w:jc w:val="both"/>
        <w:rPr>
          <w:rFonts w:ascii="Times New Roman" w:hAnsi="Times New Roman" w:cs="Times New Roman"/>
          <w:sz w:val="24"/>
          <w:szCs w:val="24"/>
        </w:rPr>
      </w:pPr>
    </w:p>
    <w:p w14:paraId="5508C6C9" w14:textId="77777777" w:rsidR="00D8452C" w:rsidRPr="004D17EF" w:rsidRDefault="00D8452C" w:rsidP="00D8452C">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Bu kapsamda saklama ve imhaya ilişkin detaylı açıklamalara aşağıda sırasıyla yer verilmiştir.</w:t>
      </w:r>
    </w:p>
    <w:p w14:paraId="4CBEE4E9" w14:textId="77777777" w:rsidR="006814EF" w:rsidRPr="004D17EF" w:rsidRDefault="006814EF" w:rsidP="00D8452C">
      <w:pPr>
        <w:spacing w:after="0" w:line="240" w:lineRule="auto"/>
        <w:jc w:val="both"/>
        <w:rPr>
          <w:rFonts w:ascii="Times New Roman" w:hAnsi="Times New Roman" w:cs="Times New Roman"/>
          <w:sz w:val="24"/>
          <w:szCs w:val="24"/>
        </w:rPr>
      </w:pPr>
    </w:p>
    <w:p w14:paraId="52609AF5" w14:textId="77777777" w:rsidR="00BE42DF" w:rsidRPr="004D17EF" w:rsidRDefault="0005409B" w:rsidP="00C13B60">
      <w:pPr>
        <w:pStyle w:val="Balk2"/>
        <w:numPr>
          <w:ilvl w:val="1"/>
          <w:numId w:val="21"/>
        </w:numPr>
        <w:rPr>
          <w:rFonts w:cs="Times New Roman"/>
        </w:rPr>
      </w:pPr>
      <w:bookmarkStart w:id="21" w:name="_Toc29763499"/>
      <w:bookmarkStart w:id="22" w:name="_Toc29763761"/>
      <w:bookmarkStart w:id="23" w:name="_Toc31656374"/>
      <w:r>
        <w:rPr>
          <w:rFonts w:cs="Times New Roman"/>
        </w:rPr>
        <w:lastRenderedPageBreak/>
        <w:t>Saklama</w:t>
      </w:r>
      <w:r w:rsidR="00663970" w:rsidRPr="004D17EF">
        <w:rPr>
          <w:rFonts w:cs="Times New Roman"/>
        </w:rPr>
        <w:t xml:space="preserve"> ve </w:t>
      </w:r>
      <w:r w:rsidR="002B32C7">
        <w:rPr>
          <w:rFonts w:cs="Times New Roman"/>
        </w:rPr>
        <w:t>Korumaya</w:t>
      </w:r>
      <w:r w:rsidR="006814EF" w:rsidRPr="004D17EF">
        <w:rPr>
          <w:rFonts w:cs="Times New Roman"/>
        </w:rPr>
        <w:t>İlişkin Açıklamalar</w:t>
      </w:r>
      <w:bookmarkEnd w:id="21"/>
      <w:bookmarkEnd w:id="22"/>
      <w:bookmarkEnd w:id="23"/>
    </w:p>
    <w:p w14:paraId="5F257A73" w14:textId="77777777" w:rsidR="00BE42DF" w:rsidRPr="004D17EF" w:rsidRDefault="004100AB" w:rsidP="00BE42DF">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6698 sayılı Kanun’un</w:t>
      </w:r>
      <w:r w:rsidR="00BE42DF" w:rsidRPr="004D17EF">
        <w:rPr>
          <w:rFonts w:ascii="Times New Roman" w:hAnsi="Times New Roman" w:cs="Times New Roman"/>
          <w:sz w:val="24"/>
          <w:szCs w:val="24"/>
        </w:rPr>
        <w:t xml:space="preserve"> 3 üncü maddesinde </w:t>
      </w:r>
      <w:r w:rsidR="00BE42DF" w:rsidRPr="004D17EF">
        <w:rPr>
          <w:rFonts w:ascii="Times New Roman" w:hAnsi="Times New Roman" w:cs="Times New Roman"/>
          <w:i/>
          <w:iCs/>
          <w:sz w:val="24"/>
          <w:szCs w:val="24"/>
        </w:rPr>
        <w:t xml:space="preserve">kişisel verilerin işlenmesi </w:t>
      </w:r>
      <w:r w:rsidR="00BE42DF" w:rsidRPr="004D17EF">
        <w:rPr>
          <w:rFonts w:ascii="Times New Roman" w:hAnsi="Times New Roman" w:cs="Times New Roman"/>
          <w:sz w:val="24"/>
          <w:szCs w:val="24"/>
        </w:rPr>
        <w:t xml:space="preserve">kavramı tanımlanmış, 4 üncü maddesinde işlenen kişisel verinin </w:t>
      </w:r>
      <w:r w:rsidR="00BE42DF" w:rsidRPr="004D17EF">
        <w:rPr>
          <w:rFonts w:ascii="Times New Roman" w:hAnsi="Times New Roman" w:cs="Times New Roman"/>
          <w:i/>
          <w:iCs/>
          <w:sz w:val="24"/>
          <w:szCs w:val="24"/>
        </w:rPr>
        <w:t xml:space="preserve">işlendikleri amaçla bağlantılı, sınırlı ve ölçülü olması ve ilgili mevzuatta öngörülen veya işlendikleri amaç için gerekli süre kadar muhafaza edilmesi </w:t>
      </w:r>
      <w:r w:rsidR="00BE42DF" w:rsidRPr="004D17EF">
        <w:rPr>
          <w:rFonts w:ascii="Times New Roman" w:hAnsi="Times New Roman" w:cs="Times New Roman"/>
          <w:sz w:val="24"/>
          <w:szCs w:val="24"/>
        </w:rPr>
        <w:t xml:space="preserve">gerektiği belirtilmiş, 5 ve 6 ncı maddelerde ise </w:t>
      </w:r>
      <w:r w:rsidR="00BE42DF" w:rsidRPr="004D17EF">
        <w:rPr>
          <w:rFonts w:ascii="Times New Roman" w:hAnsi="Times New Roman" w:cs="Times New Roman"/>
          <w:i/>
          <w:iCs/>
          <w:sz w:val="24"/>
          <w:szCs w:val="24"/>
        </w:rPr>
        <w:t xml:space="preserve">kişisel verilerin işleme şartları </w:t>
      </w:r>
      <w:r w:rsidR="00BE42DF" w:rsidRPr="004D17EF">
        <w:rPr>
          <w:rFonts w:ascii="Times New Roman" w:hAnsi="Times New Roman" w:cs="Times New Roman"/>
          <w:sz w:val="24"/>
          <w:szCs w:val="24"/>
        </w:rPr>
        <w:t xml:space="preserve">sayılmıştır. </w:t>
      </w:r>
    </w:p>
    <w:p w14:paraId="3BD778A0" w14:textId="77777777" w:rsidR="00ED6347" w:rsidRPr="004D17EF" w:rsidRDefault="00ED6347" w:rsidP="00BE42DF">
      <w:pPr>
        <w:spacing w:after="0" w:line="240" w:lineRule="auto"/>
        <w:jc w:val="both"/>
        <w:rPr>
          <w:rFonts w:ascii="Times New Roman" w:hAnsi="Times New Roman" w:cs="Times New Roman"/>
          <w:sz w:val="24"/>
          <w:szCs w:val="24"/>
        </w:rPr>
      </w:pPr>
    </w:p>
    <w:p w14:paraId="543B6CB6" w14:textId="77777777" w:rsidR="00ED6347" w:rsidRPr="004D17EF" w:rsidRDefault="00ED6347" w:rsidP="00ED6347">
      <w:pPr>
        <w:spacing w:after="0" w:line="240" w:lineRule="auto"/>
        <w:jc w:val="both"/>
        <w:rPr>
          <w:rFonts w:ascii="Times New Roman" w:hAnsi="Times New Roman" w:cs="Times New Roman"/>
          <w:i/>
          <w:iCs/>
          <w:sz w:val="24"/>
          <w:szCs w:val="24"/>
        </w:rPr>
      </w:pPr>
      <w:r w:rsidRPr="004D17EF">
        <w:rPr>
          <w:rFonts w:ascii="Times New Roman" w:hAnsi="Times New Roman" w:cs="Times New Roman"/>
          <w:sz w:val="24"/>
          <w:szCs w:val="24"/>
        </w:rPr>
        <w:t xml:space="preserve">Buna göre, Şirketimizin faaliyetleri çerçevesinde kişisel veriler, </w:t>
      </w:r>
      <w:r w:rsidRPr="004D17EF">
        <w:rPr>
          <w:rFonts w:ascii="Times New Roman" w:hAnsi="Times New Roman" w:cs="Times New Roman"/>
          <w:i/>
          <w:iCs/>
          <w:sz w:val="24"/>
          <w:szCs w:val="24"/>
        </w:rPr>
        <w:t>ilgili mevzuatta öngörülen veya işleme amaçlarımıza uygun süre kadar saklanır.</w:t>
      </w:r>
    </w:p>
    <w:p w14:paraId="06C6731D" w14:textId="77777777" w:rsidR="004100AB" w:rsidRPr="004D17EF" w:rsidRDefault="004100AB" w:rsidP="00BE42DF">
      <w:pPr>
        <w:spacing w:after="0" w:line="240" w:lineRule="auto"/>
        <w:jc w:val="both"/>
        <w:rPr>
          <w:rFonts w:ascii="Times New Roman" w:hAnsi="Times New Roman" w:cs="Times New Roman"/>
          <w:sz w:val="24"/>
          <w:szCs w:val="24"/>
        </w:rPr>
      </w:pPr>
    </w:p>
    <w:p w14:paraId="063ACFB8" w14:textId="77777777" w:rsidR="004100AB" w:rsidRPr="004D17EF" w:rsidRDefault="004100AB" w:rsidP="004100AB">
      <w:pPr>
        <w:spacing w:after="0" w:line="240" w:lineRule="auto"/>
        <w:jc w:val="both"/>
        <w:rPr>
          <w:rFonts w:ascii="Times New Roman" w:hAnsi="Times New Roman" w:cs="Times New Roman"/>
          <w:iCs/>
          <w:sz w:val="24"/>
          <w:szCs w:val="24"/>
        </w:rPr>
      </w:pPr>
      <w:r w:rsidRPr="004D17EF">
        <w:rPr>
          <w:rFonts w:ascii="Times New Roman" w:hAnsi="Times New Roman" w:cs="Times New Roman"/>
          <w:iCs/>
          <w:sz w:val="24"/>
          <w:szCs w:val="24"/>
        </w:rPr>
        <w:t>6698</w:t>
      </w:r>
      <w:r w:rsidRPr="004D17EF">
        <w:rPr>
          <w:rFonts w:ascii="Times New Roman" w:hAnsi="Times New Roman" w:cs="Times New Roman"/>
          <w:sz w:val="24"/>
          <w:szCs w:val="24"/>
        </w:rPr>
        <w:t xml:space="preserve"> sayılı Kanun’un </w:t>
      </w:r>
      <w:r w:rsidRPr="004D17EF">
        <w:rPr>
          <w:rFonts w:ascii="Times New Roman" w:hAnsi="Times New Roman" w:cs="Times New Roman"/>
          <w:iCs/>
          <w:sz w:val="24"/>
          <w:szCs w:val="24"/>
        </w:rPr>
        <w:t xml:space="preserve">12. Maddesi gereğince, Şirketimiz kişisel verilerin hukuka aykırı olarak açıklanmasını, erişimini, aktarılmasını veya başka şekillerde meydana gelebilecek güvenlik eksikliklerini önlemek için, korunacak verinin niteliğine göre gerekli tedbirlerini almaktadır. </w:t>
      </w:r>
      <w:r w:rsidR="005134DB" w:rsidRPr="004D17EF">
        <w:rPr>
          <w:rFonts w:ascii="Times New Roman" w:hAnsi="Times New Roman" w:cs="Times New Roman"/>
          <w:bCs/>
          <w:iCs/>
          <w:sz w:val="24"/>
          <w:szCs w:val="24"/>
        </w:rPr>
        <w:t>Kurul</w:t>
      </w:r>
      <w:r w:rsidRPr="004D17EF">
        <w:rPr>
          <w:rFonts w:ascii="Times New Roman" w:hAnsi="Times New Roman" w:cs="Times New Roman"/>
          <w:iCs/>
          <w:sz w:val="24"/>
          <w:szCs w:val="24"/>
        </w:rPr>
        <w:t xml:space="preserve"> tarafından yayımlanmış olan rehberlere uygun olarak gerekli güvenlik düzeyini sağlamaya yönelik teknik ve idari tedbirleri almakta, denetimleri yapmakta veya yaptırmaktadır. </w:t>
      </w:r>
    </w:p>
    <w:p w14:paraId="193F7174" w14:textId="77777777" w:rsidR="00BE42DF" w:rsidRPr="004D17EF" w:rsidRDefault="00BE42DF" w:rsidP="00BE42DF">
      <w:pPr>
        <w:spacing w:after="0" w:line="240" w:lineRule="auto"/>
        <w:jc w:val="both"/>
        <w:rPr>
          <w:rFonts w:ascii="Times New Roman" w:hAnsi="Times New Roman" w:cs="Times New Roman"/>
          <w:sz w:val="24"/>
          <w:szCs w:val="24"/>
        </w:rPr>
      </w:pPr>
    </w:p>
    <w:p w14:paraId="31F03E0B" w14:textId="77777777" w:rsidR="00663970" w:rsidRPr="004D17EF" w:rsidRDefault="00663970" w:rsidP="00663970">
      <w:pPr>
        <w:spacing w:after="0" w:line="240" w:lineRule="auto"/>
        <w:jc w:val="both"/>
        <w:rPr>
          <w:rFonts w:ascii="Times New Roman" w:hAnsi="Times New Roman" w:cs="Times New Roman"/>
          <w:iCs/>
          <w:sz w:val="24"/>
          <w:szCs w:val="24"/>
        </w:rPr>
      </w:pPr>
      <w:r w:rsidRPr="004D17EF">
        <w:rPr>
          <w:rFonts w:ascii="Times New Roman" w:hAnsi="Times New Roman" w:cs="Times New Roman"/>
          <w:iCs/>
          <w:sz w:val="24"/>
          <w:szCs w:val="24"/>
        </w:rPr>
        <w:t>Şirketimiz, kişisel verilerin hukuka aykırı olarak işlenmesini, verilere hukuka aykırı olarak erişilmesini önlemeye ve verilerin muhafazasını sağlamaya yönelik farkındalığın artırılması için iş birimlerine gerekli eğitimlerin düzenlenmesini sağlamaktadır.</w:t>
      </w:r>
    </w:p>
    <w:p w14:paraId="6888E9BC" w14:textId="77777777" w:rsidR="00663970" w:rsidRPr="004D17EF" w:rsidRDefault="00663970" w:rsidP="00BE42DF">
      <w:pPr>
        <w:spacing w:after="0" w:line="240" w:lineRule="auto"/>
        <w:jc w:val="both"/>
        <w:rPr>
          <w:rFonts w:ascii="Times New Roman" w:hAnsi="Times New Roman" w:cs="Times New Roman"/>
          <w:sz w:val="24"/>
          <w:szCs w:val="24"/>
        </w:rPr>
      </w:pPr>
    </w:p>
    <w:p w14:paraId="677BC4E9" w14:textId="77777777" w:rsidR="004100AB" w:rsidRPr="004D17EF" w:rsidRDefault="004100AB" w:rsidP="004100AB">
      <w:pPr>
        <w:spacing w:after="0" w:line="240" w:lineRule="auto"/>
        <w:jc w:val="both"/>
        <w:rPr>
          <w:rFonts w:ascii="Times New Roman" w:hAnsi="Times New Roman" w:cs="Times New Roman"/>
          <w:iCs/>
          <w:sz w:val="24"/>
          <w:szCs w:val="24"/>
        </w:rPr>
      </w:pPr>
      <w:r w:rsidRPr="004D17EF">
        <w:rPr>
          <w:rFonts w:ascii="Times New Roman" w:hAnsi="Times New Roman" w:cs="Times New Roman"/>
          <w:iCs/>
          <w:sz w:val="24"/>
          <w:szCs w:val="24"/>
        </w:rPr>
        <w:t xml:space="preserve">Hassasiyet arz eden kişisel verilere, hukuka aykırı olarak işlendiğinde kişilerin mağduriyetine veya ayrımcılığa sebep olma riski nedeniyle </w:t>
      </w:r>
      <w:r w:rsidR="00663970" w:rsidRPr="004D17EF">
        <w:rPr>
          <w:rFonts w:ascii="Times New Roman" w:hAnsi="Times New Roman" w:cs="Times New Roman"/>
          <w:iCs/>
          <w:sz w:val="24"/>
          <w:szCs w:val="24"/>
        </w:rPr>
        <w:t xml:space="preserve">6698 sayılı </w:t>
      </w:r>
      <w:r w:rsidRPr="004D17EF">
        <w:rPr>
          <w:rFonts w:ascii="Times New Roman" w:hAnsi="Times New Roman" w:cs="Times New Roman"/>
          <w:iCs/>
          <w:sz w:val="24"/>
          <w:szCs w:val="24"/>
        </w:rPr>
        <w:t xml:space="preserve">Kanun kapsamında özel önem atfedilmiştir. Bu “özel nitelikli” kişisel veriler; ırk, etnik köken, siyasi düşünce, felsefi inanç, din, mezhep veya diğer inançlar, kılık ve kıyafet, dernek, vakıf ya da sendika üyeliği, sağlık, cinsel hayat, ceza mahkûmiyeti ve güvenlik tedbirleriyle ilgili veriler ile biyometrik ve genetik verilerdir. </w:t>
      </w:r>
    </w:p>
    <w:p w14:paraId="123E02E7" w14:textId="77777777" w:rsidR="00663970" w:rsidRPr="004D17EF" w:rsidRDefault="00663970" w:rsidP="004100AB">
      <w:pPr>
        <w:spacing w:after="0" w:line="240" w:lineRule="auto"/>
        <w:jc w:val="both"/>
        <w:rPr>
          <w:rFonts w:ascii="Times New Roman" w:hAnsi="Times New Roman" w:cs="Times New Roman"/>
          <w:iCs/>
          <w:sz w:val="24"/>
          <w:szCs w:val="24"/>
        </w:rPr>
      </w:pPr>
    </w:p>
    <w:p w14:paraId="70020CBD" w14:textId="77777777" w:rsidR="004100AB" w:rsidRPr="004D17EF" w:rsidRDefault="004100AB" w:rsidP="004100AB">
      <w:pPr>
        <w:spacing w:after="0" w:line="240" w:lineRule="auto"/>
        <w:jc w:val="both"/>
        <w:rPr>
          <w:rFonts w:ascii="Times New Roman" w:hAnsi="Times New Roman" w:cs="Times New Roman"/>
          <w:iCs/>
          <w:sz w:val="24"/>
          <w:szCs w:val="24"/>
        </w:rPr>
      </w:pPr>
      <w:r w:rsidRPr="004D17EF">
        <w:rPr>
          <w:rFonts w:ascii="Times New Roman" w:hAnsi="Times New Roman" w:cs="Times New Roman"/>
          <w:iCs/>
          <w:sz w:val="24"/>
          <w:szCs w:val="24"/>
        </w:rPr>
        <w:t xml:space="preserve">Bu kapsamda, Şirketimiz tarafından, kişisel verilerin </w:t>
      </w:r>
      <w:r w:rsidR="0044750F">
        <w:rPr>
          <w:rFonts w:ascii="Times New Roman" w:hAnsi="Times New Roman" w:cs="Times New Roman"/>
          <w:iCs/>
          <w:sz w:val="24"/>
          <w:szCs w:val="24"/>
        </w:rPr>
        <w:t>saklanması</w:t>
      </w:r>
      <w:r w:rsidRPr="004D17EF">
        <w:rPr>
          <w:rFonts w:ascii="Times New Roman" w:hAnsi="Times New Roman" w:cs="Times New Roman"/>
          <w:iCs/>
          <w:sz w:val="24"/>
          <w:szCs w:val="24"/>
        </w:rPr>
        <w:t xml:space="preserve"> için alınan teknik ve idari tedbirler, özel nitelikli kişisel veriler bakımından </w:t>
      </w:r>
      <w:r w:rsidR="0044750F">
        <w:rPr>
          <w:rFonts w:ascii="Times New Roman" w:hAnsi="Times New Roman" w:cs="Times New Roman"/>
          <w:iCs/>
          <w:sz w:val="24"/>
          <w:szCs w:val="24"/>
        </w:rPr>
        <w:t xml:space="preserve">da </w:t>
      </w:r>
      <w:r w:rsidRPr="004D17EF">
        <w:rPr>
          <w:rFonts w:ascii="Times New Roman" w:hAnsi="Times New Roman" w:cs="Times New Roman"/>
          <w:iCs/>
          <w:sz w:val="24"/>
          <w:szCs w:val="24"/>
        </w:rPr>
        <w:t>özenle uygulanmakta ve Şirketimiz bünyesinde ger</w:t>
      </w:r>
      <w:r w:rsidR="0044750F">
        <w:rPr>
          <w:rFonts w:ascii="Times New Roman" w:hAnsi="Times New Roman" w:cs="Times New Roman"/>
          <w:iCs/>
          <w:sz w:val="24"/>
          <w:szCs w:val="24"/>
        </w:rPr>
        <w:t>ekli denetimler sağlanmakla birlikte özel nitelikli kişisel verilerin saklanması ve korunması için ayrıca bir kısım ek tedbirler de alınmaktadır. Bu anlamda ö</w:t>
      </w:r>
      <w:r w:rsidRPr="004D17EF">
        <w:rPr>
          <w:rFonts w:ascii="Times New Roman" w:hAnsi="Times New Roman" w:cs="Times New Roman"/>
          <w:iCs/>
          <w:sz w:val="24"/>
          <w:szCs w:val="24"/>
        </w:rPr>
        <w:t>zel niteli</w:t>
      </w:r>
      <w:r w:rsidR="00A60FFC" w:rsidRPr="004D17EF">
        <w:rPr>
          <w:rFonts w:ascii="Times New Roman" w:hAnsi="Times New Roman" w:cs="Times New Roman"/>
          <w:iCs/>
          <w:sz w:val="24"/>
          <w:szCs w:val="24"/>
        </w:rPr>
        <w:t xml:space="preserve">kli kişisel verilerin </w:t>
      </w:r>
      <w:r w:rsidR="0044750F">
        <w:rPr>
          <w:rFonts w:ascii="Times New Roman" w:hAnsi="Times New Roman" w:cs="Times New Roman"/>
          <w:iCs/>
          <w:sz w:val="24"/>
          <w:szCs w:val="24"/>
        </w:rPr>
        <w:t>sa</w:t>
      </w:r>
      <w:r w:rsidR="00B52FAF">
        <w:rPr>
          <w:rFonts w:ascii="Times New Roman" w:hAnsi="Times New Roman" w:cs="Times New Roman"/>
          <w:iCs/>
          <w:sz w:val="24"/>
          <w:szCs w:val="24"/>
        </w:rPr>
        <w:t xml:space="preserve">klanması ve </w:t>
      </w:r>
      <w:r w:rsidR="00A60FFC" w:rsidRPr="004D17EF">
        <w:rPr>
          <w:rFonts w:ascii="Times New Roman" w:hAnsi="Times New Roman" w:cs="Times New Roman"/>
          <w:iCs/>
          <w:sz w:val="24"/>
          <w:szCs w:val="24"/>
        </w:rPr>
        <w:t xml:space="preserve">korunması </w:t>
      </w:r>
      <w:r w:rsidRPr="004D17EF">
        <w:rPr>
          <w:rFonts w:ascii="Times New Roman" w:hAnsi="Times New Roman" w:cs="Times New Roman"/>
          <w:iCs/>
          <w:sz w:val="24"/>
          <w:szCs w:val="24"/>
        </w:rPr>
        <w:t xml:space="preserve">ile ilgili </w:t>
      </w:r>
      <w:r w:rsidR="00A318A6">
        <w:rPr>
          <w:rFonts w:ascii="Times New Roman" w:hAnsi="Times New Roman" w:cs="Times New Roman"/>
          <w:iCs/>
          <w:sz w:val="24"/>
          <w:szCs w:val="24"/>
        </w:rPr>
        <w:t>yeterli ve daha detaylı tedbirlere</w:t>
      </w:r>
      <w:r w:rsidR="00A60FFC" w:rsidRPr="004D17EF">
        <w:rPr>
          <w:rFonts w:ascii="Times New Roman" w:hAnsi="Times New Roman" w:cs="Times New Roman"/>
          <w:iCs/>
          <w:sz w:val="24"/>
          <w:szCs w:val="24"/>
        </w:rPr>
        <w:t xml:space="preserve"> bu Politika’nın</w:t>
      </w:r>
      <w:r w:rsidR="00A318A6" w:rsidRPr="00AF2F77">
        <w:rPr>
          <w:rFonts w:ascii="Times New Roman" w:hAnsi="Times New Roman" w:cs="Times New Roman"/>
          <w:iCs/>
          <w:sz w:val="24"/>
          <w:szCs w:val="24"/>
        </w:rPr>
        <w:t xml:space="preserve">5.1 ve 5.2 </w:t>
      </w:r>
      <w:r w:rsidR="00B62EE8" w:rsidRPr="004D17EF">
        <w:rPr>
          <w:rFonts w:ascii="Times New Roman" w:hAnsi="Times New Roman" w:cs="Times New Roman"/>
          <w:iCs/>
          <w:sz w:val="24"/>
          <w:szCs w:val="24"/>
        </w:rPr>
        <w:t>bölümlerinde</w:t>
      </w:r>
      <w:r w:rsidR="00233710" w:rsidRPr="004D17EF">
        <w:rPr>
          <w:rFonts w:ascii="Times New Roman" w:hAnsi="Times New Roman" w:cs="Times New Roman"/>
          <w:iCs/>
          <w:sz w:val="24"/>
          <w:szCs w:val="24"/>
        </w:rPr>
        <w:t xml:space="preserve"> ayrıca </w:t>
      </w:r>
      <w:r w:rsidRPr="004D17EF">
        <w:rPr>
          <w:rFonts w:ascii="Times New Roman" w:hAnsi="Times New Roman" w:cs="Times New Roman"/>
          <w:iCs/>
          <w:sz w:val="24"/>
          <w:szCs w:val="24"/>
        </w:rPr>
        <w:t>yer verilmiştir.</w:t>
      </w:r>
    </w:p>
    <w:p w14:paraId="19AFB10A" w14:textId="77777777" w:rsidR="00663970" w:rsidRPr="004D17EF" w:rsidRDefault="00663970" w:rsidP="004100AB">
      <w:pPr>
        <w:spacing w:after="0" w:line="240" w:lineRule="auto"/>
        <w:jc w:val="both"/>
        <w:rPr>
          <w:rFonts w:ascii="Times New Roman" w:hAnsi="Times New Roman" w:cs="Times New Roman"/>
          <w:iCs/>
          <w:sz w:val="24"/>
          <w:szCs w:val="24"/>
        </w:rPr>
      </w:pPr>
    </w:p>
    <w:p w14:paraId="04278236" w14:textId="77777777" w:rsidR="00BE42DF" w:rsidRPr="004D17EF" w:rsidRDefault="00BE42DF" w:rsidP="00C13B60">
      <w:pPr>
        <w:pStyle w:val="Balk3"/>
        <w:numPr>
          <w:ilvl w:val="2"/>
          <w:numId w:val="21"/>
        </w:numPr>
        <w:rPr>
          <w:rFonts w:cs="Times New Roman"/>
        </w:rPr>
      </w:pPr>
      <w:bookmarkStart w:id="24" w:name="_Toc29763500"/>
      <w:bookmarkStart w:id="25" w:name="_Toc29763762"/>
      <w:bookmarkStart w:id="26" w:name="_Toc31656375"/>
      <w:r w:rsidRPr="004D17EF">
        <w:rPr>
          <w:rFonts w:cs="Times New Roman"/>
        </w:rPr>
        <w:t>Saklamayı Gerektiren Hukuki Sebepler</w:t>
      </w:r>
      <w:bookmarkEnd w:id="24"/>
      <w:bookmarkEnd w:id="25"/>
      <w:bookmarkEnd w:id="26"/>
    </w:p>
    <w:p w14:paraId="7ABB0038" w14:textId="77777777" w:rsidR="00BE42DF" w:rsidRPr="004D17EF" w:rsidRDefault="009D7526" w:rsidP="00BE4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Şirketimizde</w:t>
      </w:r>
      <w:r w:rsidR="00BE42DF" w:rsidRPr="004D17EF">
        <w:rPr>
          <w:rFonts w:ascii="Times New Roman" w:hAnsi="Times New Roman" w:cs="Times New Roman"/>
          <w:sz w:val="24"/>
          <w:szCs w:val="24"/>
        </w:rPr>
        <w:t>, faaliyetleri</w:t>
      </w:r>
      <w:r>
        <w:rPr>
          <w:rFonts w:ascii="Times New Roman" w:hAnsi="Times New Roman" w:cs="Times New Roman"/>
          <w:sz w:val="24"/>
          <w:szCs w:val="24"/>
        </w:rPr>
        <w:t>miz</w:t>
      </w:r>
      <w:r w:rsidR="00BE42DF" w:rsidRPr="004D17EF">
        <w:rPr>
          <w:rFonts w:ascii="Times New Roman" w:hAnsi="Times New Roman" w:cs="Times New Roman"/>
          <w:sz w:val="24"/>
          <w:szCs w:val="24"/>
        </w:rPr>
        <w:t xml:space="preserve"> çerçevesinde işlenen kişisel veriler, ilgili mevzuatta öngörülen süre kadar muhafaza edilir. Bu kapsamda kişisel veriler; </w:t>
      </w:r>
    </w:p>
    <w:p w14:paraId="730463CB" w14:textId="77777777" w:rsidR="00BE42DF" w:rsidRPr="004D17EF" w:rsidRDefault="00BE42DF" w:rsidP="00BE42DF">
      <w:pPr>
        <w:spacing w:after="0" w:line="240" w:lineRule="auto"/>
        <w:jc w:val="both"/>
        <w:rPr>
          <w:rFonts w:ascii="Times New Roman" w:hAnsi="Times New Roman" w:cs="Times New Roman"/>
          <w:sz w:val="24"/>
          <w:szCs w:val="24"/>
        </w:rPr>
      </w:pPr>
    </w:p>
    <w:p w14:paraId="0A7561E7" w14:textId="77777777" w:rsidR="00CD6CF7" w:rsidRPr="004D17EF" w:rsidRDefault="00BE42DF" w:rsidP="00BE42DF">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6698 sayılı Kişisel Verilerin Korunması Kanunu,</w:t>
      </w:r>
    </w:p>
    <w:p w14:paraId="543997D5" w14:textId="77777777" w:rsidR="00CD6CF7" w:rsidRPr="004D17EF" w:rsidRDefault="00BE42DF" w:rsidP="00532B82">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6098 sayılı Türk Borçlar Kanunu, </w:t>
      </w:r>
    </w:p>
    <w:p w14:paraId="4082BA12" w14:textId="77777777" w:rsidR="00CD6CF7" w:rsidRDefault="00532B82" w:rsidP="00BE42DF">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6102 sayılı Türk Ticaret Kanunu, </w:t>
      </w:r>
    </w:p>
    <w:p w14:paraId="72290965" w14:textId="77777777" w:rsidR="00D06463" w:rsidRDefault="00D06463" w:rsidP="00BE42DF">
      <w:pPr>
        <w:pStyle w:val="ListeParagraf"/>
        <w:numPr>
          <w:ilvl w:val="0"/>
          <w:numId w:val="2"/>
        </w:numPr>
        <w:spacing w:after="0" w:line="240" w:lineRule="auto"/>
        <w:ind w:left="284"/>
        <w:jc w:val="both"/>
        <w:rPr>
          <w:rFonts w:ascii="Times New Roman" w:hAnsi="Times New Roman" w:cs="Times New Roman"/>
          <w:sz w:val="24"/>
          <w:szCs w:val="24"/>
        </w:rPr>
      </w:pPr>
      <w:r w:rsidRPr="00D06463">
        <w:rPr>
          <w:rFonts w:ascii="Times New Roman" w:hAnsi="Times New Roman" w:cs="Times New Roman"/>
          <w:sz w:val="24"/>
          <w:szCs w:val="24"/>
        </w:rPr>
        <w:t>4458</w:t>
      </w:r>
      <w:r>
        <w:rPr>
          <w:rFonts w:ascii="Times New Roman" w:hAnsi="Times New Roman" w:cs="Times New Roman"/>
          <w:sz w:val="24"/>
          <w:szCs w:val="24"/>
        </w:rPr>
        <w:t xml:space="preserve"> sayılı Gümrük Kanunu,</w:t>
      </w:r>
    </w:p>
    <w:p w14:paraId="2B5A651F" w14:textId="77777777" w:rsidR="00912147" w:rsidRPr="00A92A4C" w:rsidRDefault="00912147" w:rsidP="00912147">
      <w:pPr>
        <w:pStyle w:val="ListeParagraf"/>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bCs/>
          <w:sz w:val="24"/>
          <w:szCs w:val="24"/>
        </w:rPr>
        <w:t>213 sayılı Vergi Usul Kanunu,</w:t>
      </w:r>
    </w:p>
    <w:p w14:paraId="45E632CC" w14:textId="77777777" w:rsidR="00166791" w:rsidRPr="004D17EF" w:rsidRDefault="00166791" w:rsidP="00166791">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4857 sayılı İş Kanunu, </w:t>
      </w:r>
    </w:p>
    <w:p w14:paraId="2B37A277" w14:textId="77777777" w:rsidR="00166791" w:rsidRPr="004D17EF" w:rsidRDefault="00166791" w:rsidP="00166791">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6331 sayılı İş Sağlığı ve Güvenliği Kanunu, </w:t>
      </w:r>
    </w:p>
    <w:p w14:paraId="1060675B" w14:textId="77777777" w:rsidR="00CD6CF7" w:rsidRDefault="00BE42DF" w:rsidP="00AF241F">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5510 sayılı Sosyal Sigortalar ve Genel Sağlık Sigortası Kanunu, </w:t>
      </w:r>
    </w:p>
    <w:p w14:paraId="5D69C368" w14:textId="77777777" w:rsidR="00B724C8" w:rsidRPr="004D17EF" w:rsidRDefault="00B724C8" w:rsidP="00B724C8">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5434 sayılı Emekli Sağlığı Kanunu, </w:t>
      </w:r>
    </w:p>
    <w:p w14:paraId="3D7A5335" w14:textId="77777777" w:rsidR="00B724C8" w:rsidRDefault="00B724C8" w:rsidP="00B724C8">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2828</w:t>
      </w:r>
      <w:r w:rsidR="00D81904">
        <w:rPr>
          <w:rFonts w:ascii="Times New Roman" w:hAnsi="Times New Roman" w:cs="Times New Roman"/>
          <w:sz w:val="24"/>
          <w:szCs w:val="24"/>
        </w:rPr>
        <w:t xml:space="preserve"> sayılı Sosyal Hizmetler Kanunu,</w:t>
      </w:r>
    </w:p>
    <w:p w14:paraId="18D6FDB6" w14:textId="77777777" w:rsidR="00D81904" w:rsidRPr="00B724C8" w:rsidRDefault="00D81904" w:rsidP="00B724C8">
      <w:pPr>
        <w:pStyle w:val="ListeParagraf"/>
        <w:numPr>
          <w:ilvl w:val="0"/>
          <w:numId w:val="2"/>
        </w:numPr>
        <w:spacing w:after="0" w:line="240" w:lineRule="auto"/>
        <w:ind w:left="284"/>
        <w:jc w:val="both"/>
        <w:rPr>
          <w:rFonts w:ascii="Times New Roman" w:hAnsi="Times New Roman" w:cs="Times New Roman"/>
          <w:sz w:val="24"/>
          <w:szCs w:val="24"/>
        </w:rPr>
      </w:pPr>
      <w:r w:rsidRPr="00D81904">
        <w:rPr>
          <w:rFonts w:ascii="Times New Roman" w:hAnsi="Times New Roman" w:cs="Times New Roman"/>
          <w:sz w:val="24"/>
          <w:szCs w:val="24"/>
        </w:rPr>
        <w:t>6502 sayılı Tüketicinin Korunması Hakkında Kanun</w:t>
      </w:r>
      <w:r>
        <w:rPr>
          <w:rFonts w:ascii="Times New Roman" w:hAnsi="Times New Roman" w:cs="Times New Roman"/>
          <w:sz w:val="24"/>
          <w:szCs w:val="24"/>
        </w:rPr>
        <w:t>,</w:t>
      </w:r>
    </w:p>
    <w:p w14:paraId="0ACFE059" w14:textId="77777777" w:rsidR="00A92A4C" w:rsidRDefault="00BE42DF" w:rsidP="00A92A4C">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lastRenderedPageBreak/>
        <w:t xml:space="preserve">5651 sayılı İnternet Ortamında Yapılan Yayınların Düzenlenmesi ve Bu Yayınlar </w:t>
      </w:r>
      <w:r w:rsidR="003B441F" w:rsidRPr="004D17EF">
        <w:rPr>
          <w:rFonts w:ascii="Times New Roman" w:hAnsi="Times New Roman" w:cs="Times New Roman"/>
          <w:sz w:val="24"/>
          <w:szCs w:val="24"/>
        </w:rPr>
        <w:t>Yoluyla İşlenen</w:t>
      </w:r>
      <w:r w:rsidRPr="004D17EF">
        <w:rPr>
          <w:rFonts w:ascii="Times New Roman" w:hAnsi="Times New Roman" w:cs="Times New Roman"/>
          <w:sz w:val="24"/>
          <w:szCs w:val="24"/>
        </w:rPr>
        <w:t xml:space="preserve"> Suçlarla Mücadele Edilmesi Hakkında Kanun, </w:t>
      </w:r>
    </w:p>
    <w:p w14:paraId="63DE76C5" w14:textId="77777777" w:rsidR="00A92A4C" w:rsidRPr="001F461E" w:rsidRDefault="00A92A4C" w:rsidP="00235DDD">
      <w:pPr>
        <w:pStyle w:val="ListeParagraf"/>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bCs/>
          <w:sz w:val="24"/>
          <w:szCs w:val="24"/>
        </w:rPr>
        <w:t xml:space="preserve">6563 sayılı </w:t>
      </w:r>
      <w:r w:rsidRPr="00A92A4C">
        <w:rPr>
          <w:rFonts w:ascii="Times New Roman" w:hAnsi="Times New Roman" w:cs="Times New Roman"/>
          <w:bCs/>
          <w:sz w:val="24"/>
          <w:szCs w:val="24"/>
        </w:rPr>
        <w:t>Elektronik Ticaretin Düzenlenmesi Hakkında Kanun</w:t>
      </w:r>
      <w:r w:rsidR="0057770E">
        <w:rPr>
          <w:rFonts w:ascii="Times New Roman" w:hAnsi="Times New Roman" w:cs="Times New Roman"/>
          <w:bCs/>
          <w:sz w:val="24"/>
          <w:szCs w:val="24"/>
        </w:rPr>
        <w:t>,</w:t>
      </w:r>
    </w:p>
    <w:p w14:paraId="687F457F" w14:textId="77777777" w:rsidR="001F461E" w:rsidRPr="00266604" w:rsidRDefault="00266604" w:rsidP="00235DDD">
      <w:pPr>
        <w:pStyle w:val="ListeParagraf"/>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bCs/>
          <w:sz w:val="24"/>
          <w:szCs w:val="24"/>
        </w:rPr>
        <w:t xml:space="preserve">5070 sayılı </w:t>
      </w:r>
      <w:r w:rsidR="001F461E">
        <w:rPr>
          <w:rFonts w:ascii="Times New Roman" w:hAnsi="Times New Roman" w:cs="Times New Roman"/>
          <w:bCs/>
          <w:sz w:val="24"/>
          <w:szCs w:val="24"/>
        </w:rPr>
        <w:t>Elektronik İmza Kanunu,</w:t>
      </w:r>
    </w:p>
    <w:p w14:paraId="759A027C" w14:textId="77777777" w:rsidR="00266604" w:rsidRPr="00266604" w:rsidRDefault="00266604" w:rsidP="00266604">
      <w:pPr>
        <w:pStyle w:val="ListeParagraf"/>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5809 sayılı </w:t>
      </w:r>
      <w:r w:rsidRPr="00266604">
        <w:rPr>
          <w:rFonts w:ascii="Times New Roman" w:hAnsi="Times New Roman" w:cs="Times New Roman"/>
          <w:bCs/>
          <w:sz w:val="24"/>
          <w:szCs w:val="24"/>
        </w:rPr>
        <w:t>Elektronik Haberleşme Kanunu</w:t>
      </w:r>
      <w:r w:rsidR="00912147">
        <w:rPr>
          <w:rFonts w:ascii="Times New Roman" w:hAnsi="Times New Roman" w:cs="Times New Roman"/>
          <w:bCs/>
          <w:sz w:val="24"/>
          <w:szCs w:val="24"/>
        </w:rPr>
        <w:t>,</w:t>
      </w:r>
    </w:p>
    <w:p w14:paraId="305E37B9" w14:textId="77777777" w:rsidR="00CD6CF7" w:rsidRPr="004D17EF" w:rsidRDefault="00BE42DF" w:rsidP="00BE42DF">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4982 Sayılı Bilgi Edinme Kanunu, </w:t>
      </w:r>
    </w:p>
    <w:p w14:paraId="298C849B" w14:textId="77777777" w:rsidR="00CD6CF7" w:rsidRDefault="00BE42DF" w:rsidP="00BE42DF">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3071 sayılı Dilekçe Hakkının Kullanılmasına Dair Kanun, </w:t>
      </w:r>
    </w:p>
    <w:p w14:paraId="0EC80454" w14:textId="77777777" w:rsidR="004D174D" w:rsidRDefault="004D174D" w:rsidP="00BE42DF">
      <w:pPr>
        <w:pStyle w:val="ListeParagraf"/>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Gemi Acenteleri Yönetmeliği,</w:t>
      </w:r>
    </w:p>
    <w:p w14:paraId="2A5AD213" w14:textId="77777777" w:rsidR="00BF3029" w:rsidRPr="00D06463" w:rsidRDefault="00BF3029" w:rsidP="00BE42DF">
      <w:pPr>
        <w:pStyle w:val="ListeParagraf"/>
        <w:numPr>
          <w:ilvl w:val="0"/>
          <w:numId w:val="2"/>
        </w:numPr>
        <w:spacing w:after="0" w:line="240" w:lineRule="auto"/>
        <w:ind w:left="284"/>
        <w:jc w:val="both"/>
        <w:rPr>
          <w:rFonts w:ascii="Times New Roman" w:hAnsi="Times New Roman" w:cs="Times New Roman"/>
          <w:sz w:val="24"/>
          <w:szCs w:val="24"/>
        </w:rPr>
      </w:pPr>
      <w:r w:rsidRPr="00BF3029">
        <w:rPr>
          <w:rFonts w:ascii="Times New Roman" w:hAnsi="Times New Roman" w:cs="Times New Roman"/>
          <w:bCs/>
          <w:sz w:val="24"/>
          <w:szCs w:val="24"/>
        </w:rPr>
        <w:t>Deniz Ticareti Gözetim Hizmetleri Yönetmeliği</w:t>
      </w:r>
      <w:r>
        <w:rPr>
          <w:rFonts w:ascii="Times New Roman" w:hAnsi="Times New Roman" w:cs="Times New Roman"/>
          <w:bCs/>
          <w:sz w:val="24"/>
          <w:szCs w:val="24"/>
        </w:rPr>
        <w:t>,</w:t>
      </w:r>
    </w:p>
    <w:p w14:paraId="7939E848" w14:textId="77777777" w:rsidR="00D06463" w:rsidRPr="00BF3029" w:rsidRDefault="00D06463" w:rsidP="00BE42DF">
      <w:pPr>
        <w:pStyle w:val="ListeParagraf"/>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bCs/>
          <w:sz w:val="24"/>
          <w:szCs w:val="24"/>
        </w:rPr>
        <w:t>Gümrük Yönetmeliği,</w:t>
      </w:r>
    </w:p>
    <w:p w14:paraId="3D911A00" w14:textId="77777777" w:rsidR="00D81904" w:rsidRPr="00D81904" w:rsidRDefault="002E78AF" w:rsidP="00A56539">
      <w:pPr>
        <w:pStyle w:val="ListeParagraf"/>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Yukarıda belirtilen </w:t>
      </w:r>
      <w:r w:rsidR="00BE42DF" w:rsidRPr="00D81904">
        <w:rPr>
          <w:rFonts w:ascii="Times New Roman" w:hAnsi="Times New Roman" w:cs="Times New Roman"/>
          <w:sz w:val="24"/>
          <w:szCs w:val="24"/>
        </w:rPr>
        <w:t>kanunlar uyarınca yürürlükte olan diğer ikinc</w:t>
      </w:r>
      <w:r w:rsidR="00D81904" w:rsidRPr="00D81904">
        <w:rPr>
          <w:rFonts w:ascii="Times New Roman" w:hAnsi="Times New Roman" w:cs="Times New Roman"/>
          <w:sz w:val="24"/>
          <w:szCs w:val="24"/>
        </w:rPr>
        <w:t xml:space="preserve">il düzenlemeler, </w:t>
      </w:r>
    </w:p>
    <w:p w14:paraId="029F57FB" w14:textId="77777777" w:rsidR="003B1197" w:rsidRDefault="00532B82" w:rsidP="003B1197">
      <w:pPr>
        <w:pStyle w:val="ListeParagraf"/>
        <w:numPr>
          <w:ilvl w:val="0"/>
          <w:numId w:val="2"/>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İlgili diğer mevzuat hükümleri,</w:t>
      </w:r>
    </w:p>
    <w:p w14:paraId="35FEF3D4" w14:textId="77777777" w:rsidR="003B1197" w:rsidRPr="003B1197" w:rsidRDefault="003B1197" w:rsidP="003B1197">
      <w:pPr>
        <w:pStyle w:val="ListeParagraf"/>
        <w:spacing w:after="0" w:line="240" w:lineRule="auto"/>
        <w:ind w:left="284"/>
        <w:jc w:val="both"/>
        <w:rPr>
          <w:rFonts w:ascii="Times New Roman" w:hAnsi="Times New Roman" w:cs="Times New Roman"/>
          <w:sz w:val="24"/>
          <w:szCs w:val="24"/>
        </w:rPr>
      </w:pPr>
    </w:p>
    <w:p w14:paraId="10DCD5FA" w14:textId="77777777" w:rsidR="00BE42DF" w:rsidRPr="004D17EF" w:rsidRDefault="004624A9" w:rsidP="00BE42DF">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Çerçevesinde</w:t>
      </w:r>
      <w:r w:rsidR="00BE42DF" w:rsidRPr="004D17EF">
        <w:rPr>
          <w:rFonts w:ascii="Times New Roman" w:hAnsi="Times New Roman" w:cs="Times New Roman"/>
          <w:sz w:val="24"/>
          <w:szCs w:val="24"/>
        </w:rPr>
        <w:t xml:space="preserve"> öngörülen saklam</w:t>
      </w:r>
      <w:r w:rsidR="003B1197">
        <w:rPr>
          <w:rFonts w:ascii="Times New Roman" w:hAnsi="Times New Roman" w:cs="Times New Roman"/>
          <w:sz w:val="24"/>
          <w:szCs w:val="24"/>
        </w:rPr>
        <w:t xml:space="preserve">a süreleri kadar saklanmakta ve akabinde imha edilmektedir. </w:t>
      </w:r>
    </w:p>
    <w:p w14:paraId="030986A8" w14:textId="77777777" w:rsidR="00264F2A" w:rsidRPr="004D17EF" w:rsidRDefault="00264F2A" w:rsidP="00BE42DF">
      <w:pPr>
        <w:spacing w:after="0" w:line="240" w:lineRule="auto"/>
        <w:jc w:val="both"/>
        <w:rPr>
          <w:rFonts w:ascii="Times New Roman" w:hAnsi="Times New Roman" w:cs="Times New Roman"/>
          <w:sz w:val="24"/>
          <w:szCs w:val="24"/>
        </w:rPr>
      </w:pPr>
    </w:p>
    <w:p w14:paraId="1F7F7C4D" w14:textId="77777777" w:rsidR="00264F2A" w:rsidRPr="001C3E80" w:rsidRDefault="00264F2A" w:rsidP="00C13B60">
      <w:pPr>
        <w:pStyle w:val="Balk3"/>
        <w:numPr>
          <w:ilvl w:val="2"/>
          <w:numId w:val="21"/>
        </w:numPr>
        <w:spacing w:before="0" w:after="0"/>
        <w:jc w:val="both"/>
        <w:rPr>
          <w:rFonts w:cs="Times New Roman"/>
        </w:rPr>
      </w:pPr>
      <w:bookmarkStart w:id="27" w:name="_Toc29763501"/>
      <w:bookmarkStart w:id="28" w:name="_Toc29763763"/>
      <w:bookmarkStart w:id="29" w:name="_Toc31656376"/>
      <w:r w:rsidRPr="001C3E80">
        <w:rPr>
          <w:rFonts w:cs="Times New Roman"/>
        </w:rPr>
        <w:t>Saklamayı Gerektiren İşleme Amaçları</w:t>
      </w:r>
      <w:bookmarkEnd w:id="27"/>
      <w:bookmarkEnd w:id="28"/>
      <w:bookmarkEnd w:id="29"/>
    </w:p>
    <w:p w14:paraId="78D06253" w14:textId="77777777" w:rsidR="00264F2A" w:rsidRPr="004D17EF" w:rsidRDefault="00264F2A" w:rsidP="0055711B">
      <w:pPr>
        <w:spacing w:after="0" w:line="36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Şirket, faaliyetleri çerçevesinde </w:t>
      </w:r>
      <w:r w:rsidR="00171EAC">
        <w:rPr>
          <w:rFonts w:ascii="Times New Roman" w:hAnsi="Times New Roman" w:cs="Times New Roman"/>
          <w:sz w:val="24"/>
          <w:szCs w:val="24"/>
        </w:rPr>
        <w:t>işlediği</w:t>
      </w:r>
      <w:r w:rsidRPr="004D17EF">
        <w:rPr>
          <w:rFonts w:ascii="Times New Roman" w:hAnsi="Times New Roman" w:cs="Times New Roman"/>
          <w:sz w:val="24"/>
          <w:szCs w:val="24"/>
        </w:rPr>
        <w:t xml:space="preserve"> kişisel verileri aşağıdaki amaçlar doğrultusunda saklar. </w:t>
      </w:r>
    </w:p>
    <w:p w14:paraId="6D58FE83" w14:textId="77777777" w:rsidR="00CD6CF7" w:rsidRPr="004D17EF" w:rsidRDefault="00264F2A" w:rsidP="00264F2A">
      <w:pPr>
        <w:pStyle w:val="ListeParagraf"/>
        <w:numPr>
          <w:ilvl w:val="0"/>
          <w:numId w:val="3"/>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İnsan k</w:t>
      </w:r>
      <w:r w:rsidR="00DB0D54">
        <w:rPr>
          <w:rFonts w:ascii="Times New Roman" w:hAnsi="Times New Roman" w:cs="Times New Roman"/>
          <w:sz w:val="24"/>
          <w:szCs w:val="24"/>
        </w:rPr>
        <w:t>aynakları süreçlerini yürütmek.</w:t>
      </w:r>
    </w:p>
    <w:p w14:paraId="0A28EB3E" w14:textId="77777777" w:rsidR="00CD6CF7" w:rsidRPr="004D17EF" w:rsidRDefault="00264F2A" w:rsidP="00264F2A">
      <w:pPr>
        <w:pStyle w:val="ListeParagraf"/>
        <w:numPr>
          <w:ilvl w:val="0"/>
          <w:numId w:val="3"/>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Kurumsal iletişimi sağlamak. </w:t>
      </w:r>
    </w:p>
    <w:p w14:paraId="5ED5628B" w14:textId="77777777" w:rsidR="00CD6CF7" w:rsidRPr="004D17EF" w:rsidRDefault="005B7E9E" w:rsidP="00264F2A">
      <w:pPr>
        <w:pStyle w:val="ListeParagraf"/>
        <w:numPr>
          <w:ilvl w:val="0"/>
          <w:numId w:val="3"/>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Şirket</w:t>
      </w:r>
      <w:r w:rsidR="00264F2A" w:rsidRPr="004D17EF">
        <w:rPr>
          <w:rFonts w:ascii="Times New Roman" w:hAnsi="Times New Roman" w:cs="Times New Roman"/>
          <w:sz w:val="24"/>
          <w:szCs w:val="24"/>
        </w:rPr>
        <w:t xml:space="preserve"> güvenliğini sağlamak, </w:t>
      </w:r>
    </w:p>
    <w:p w14:paraId="3B32511A" w14:textId="77777777" w:rsidR="00CD6CF7" w:rsidRPr="004D17EF" w:rsidRDefault="00264F2A" w:rsidP="00264F2A">
      <w:pPr>
        <w:pStyle w:val="ListeParagraf"/>
        <w:numPr>
          <w:ilvl w:val="0"/>
          <w:numId w:val="3"/>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İmzalanan sözleşmeler ve protokoller neticesinde iş ve işlemleri ifa edebilmek. </w:t>
      </w:r>
    </w:p>
    <w:p w14:paraId="145E2DC9" w14:textId="77777777" w:rsidR="00CD6CF7" w:rsidRPr="004D17EF" w:rsidRDefault="005D7AD1" w:rsidP="00264F2A">
      <w:pPr>
        <w:pStyle w:val="ListeParagraf"/>
        <w:numPr>
          <w:ilvl w:val="0"/>
          <w:numId w:val="3"/>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Yükümlülük doğduğunda </w:t>
      </w:r>
      <w:r w:rsidR="00264F2A" w:rsidRPr="004D17EF">
        <w:rPr>
          <w:rFonts w:ascii="Times New Roman" w:hAnsi="Times New Roman" w:cs="Times New Roman"/>
          <w:sz w:val="24"/>
          <w:szCs w:val="24"/>
        </w:rPr>
        <w:t xml:space="preserve">VERBİS kayıtlarını oluşturmak ve güncellemek. </w:t>
      </w:r>
    </w:p>
    <w:p w14:paraId="7C0F3B9A" w14:textId="77777777" w:rsidR="00CD6CF7" w:rsidRPr="004D17EF" w:rsidRDefault="00264F2A" w:rsidP="00264F2A">
      <w:pPr>
        <w:pStyle w:val="ListeParagraf"/>
        <w:numPr>
          <w:ilvl w:val="0"/>
          <w:numId w:val="3"/>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Yasal düzenlemelerin gerektirdiği veya zorunlu kıldığı şekilde, hukuki yükümlülüklerin yerine getirilmesini sağlamak. </w:t>
      </w:r>
    </w:p>
    <w:p w14:paraId="6F6E7D00" w14:textId="77777777" w:rsidR="00CD6CF7" w:rsidRPr="004D17EF" w:rsidRDefault="005B7E9E" w:rsidP="00CD6CF7">
      <w:pPr>
        <w:pStyle w:val="ListeParagraf"/>
        <w:numPr>
          <w:ilvl w:val="0"/>
          <w:numId w:val="3"/>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Şirket</w:t>
      </w:r>
      <w:r w:rsidR="00264F2A" w:rsidRPr="004D17EF">
        <w:rPr>
          <w:rFonts w:ascii="Times New Roman" w:hAnsi="Times New Roman" w:cs="Times New Roman"/>
          <w:sz w:val="24"/>
          <w:szCs w:val="24"/>
        </w:rPr>
        <w:t xml:space="preserve"> ile iş ilişkisinde bulunan gerçek / tüzel kişilerle irtibat sağlamak. </w:t>
      </w:r>
    </w:p>
    <w:p w14:paraId="7CBE6527" w14:textId="77777777" w:rsidR="00CD6CF7" w:rsidRPr="00253E20" w:rsidRDefault="00264F2A" w:rsidP="00CD6CF7">
      <w:pPr>
        <w:pStyle w:val="ListeParagraf"/>
        <w:numPr>
          <w:ilvl w:val="0"/>
          <w:numId w:val="3"/>
        </w:numPr>
        <w:spacing w:after="0" w:line="240" w:lineRule="auto"/>
        <w:ind w:left="284"/>
        <w:jc w:val="both"/>
        <w:rPr>
          <w:rFonts w:ascii="Times New Roman" w:hAnsi="Times New Roman" w:cs="Times New Roman"/>
          <w:sz w:val="24"/>
          <w:szCs w:val="24"/>
        </w:rPr>
      </w:pPr>
      <w:r w:rsidRPr="00253E20">
        <w:rPr>
          <w:rFonts w:ascii="Times New Roman" w:hAnsi="Times New Roman" w:cs="Times New Roman"/>
          <w:color w:val="000000"/>
          <w:sz w:val="24"/>
          <w:szCs w:val="24"/>
        </w:rPr>
        <w:t xml:space="preserve">Yasal sınırlar içinde </w:t>
      </w:r>
      <w:r w:rsidR="00253E20" w:rsidRPr="00253E20">
        <w:rPr>
          <w:rFonts w:ascii="Times New Roman" w:hAnsi="Times New Roman" w:cs="Times New Roman"/>
          <w:color w:val="000000"/>
          <w:sz w:val="24"/>
          <w:szCs w:val="24"/>
        </w:rPr>
        <w:t>pazarlama</w:t>
      </w:r>
      <w:r w:rsidRPr="00253E20">
        <w:rPr>
          <w:rFonts w:ascii="Times New Roman" w:hAnsi="Times New Roman" w:cs="Times New Roman"/>
          <w:color w:val="000000"/>
          <w:sz w:val="24"/>
          <w:szCs w:val="24"/>
        </w:rPr>
        <w:t xml:space="preserve"> yapmak. </w:t>
      </w:r>
    </w:p>
    <w:p w14:paraId="2F3B889F" w14:textId="77777777" w:rsidR="00CD6CF7" w:rsidRPr="004D17EF" w:rsidRDefault="00264F2A" w:rsidP="00CD6CF7">
      <w:pPr>
        <w:pStyle w:val="ListeParagraf"/>
        <w:numPr>
          <w:ilvl w:val="0"/>
          <w:numId w:val="3"/>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color w:val="000000"/>
          <w:sz w:val="24"/>
          <w:szCs w:val="24"/>
        </w:rPr>
        <w:t>Çağr</w:t>
      </w:r>
      <w:r w:rsidR="00945815">
        <w:rPr>
          <w:rFonts w:ascii="Times New Roman" w:hAnsi="Times New Roman" w:cs="Times New Roman"/>
          <w:color w:val="000000"/>
          <w:sz w:val="24"/>
          <w:szCs w:val="24"/>
        </w:rPr>
        <w:t xml:space="preserve">ı merkezi </w:t>
      </w:r>
      <w:r w:rsidR="00E8717C">
        <w:rPr>
          <w:rFonts w:ascii="Times New Roman" w:hAnsi="Times New Roman" w:cs="Times New Roman"/>
          <w:color w:val="000000"/>
          <w:sz w:val="24"/>
          <w:szCs w:val="24"/>
        </w:rPr>
        <w:t xml:space="preserve">ve e-posta iletişim </w:t>
      </w:r>
      <w:r w:rsidR="00945815">
        <w:rPr>
          <w:rFonts w:ascii="Times New Roman" w:hAnsi="Times New Roman" w:cs="Times New Roman"/>
          <w:color w:val="000000"/>
          <w:sz w:val="24"/>
          <w:szCs w:val="24"/>
        </w:rPr>
        <w:t>süreçlerini yönetmek.</w:t>
      </w:r>
    </w:p>
    <w:p w14:paraId="19F5148E" w14:textId="77777777" w:rsidR="00945815" w:rsidRPr="00945815" w:rsidRDefault="00264F2A" w:rsidP="00945815">
      <w:pPr>
        <w:pStyle w:val="ListeParagraf"/>
        <w:numPr>
          <w:ilvl w:val="0"/>
          <w:numId w:val="3"/>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color w:val="000000"/>
          <w:sz w:val="24"/>
          <w:szCs w:val="24"/>
        </w:rPr>
        <w:t xml:space="preserve">İleride doğabilecek hukuki uyuşmazlıklarda </w:t>
      </w:r>
      <w:r w:rsidR="005D7826">
        <w:rPr>
          <w:rFonts w:ascii="Times New Roman" w:hAnsi="Times New Roman" w:cs="Times New Roman"/>
          <w:color w:val="000000"/>
          <w:sz w:val="24"/>
          <w:szCs w:val="24"/>
        </w:rPr>
        <w:t>delil olarak ispat yükümlülüğünü sağlamak.</w:t>
      </w:r>
    </w:p>
    <w:p w14:paraId="6A22486D" w14:textId="77777777" w:rsidR="003207F5" w:rsidRDefault="00945815" w:rsidP="003207F5">
      <w:pPr>
        <w:pStyle w:val="ListeParagraf"/>
        <w:numPr>
          <w:ilvl w:val="0"/>
          <w:numId w:val="3"/>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Yukarıda belirtilen</w:t>
      </w:r>
      <w:r w:rsidRPr="00945815">
        <w:rPr>
          <w:rFonts w:ascii="Times New Roman" w:hAnsi="Times New Roman" w:cs="Times New Roman"/>
          <w:sz w:val="24"/>
          <w:szCs w:val="24"/>
        </w:rPr>
        <w:t xml:space="preserve"> ilgili mevzuat kapsamında işlem sahibinin bilgilerini tespit için kimlik, adres ve di</w:t>
      </w:r>
      <w:r>
        <w:rPr>
          <w:rFonts w:ascii="Times New Roman" w:hAnsi="Times New Roman" w:cs="Times New Roman"/>
          <w:sz w:val="24"/>
          <w:szCs w:val="24"/>
        </w:rPr>
        <w:t>ğer gerekli bilgileri kaydetmek.</w:t>
      </w:r>
    </w:p>
    <w:p w14:paraId="40416A52" w14:textId="77777777" w:rsidR="00264F2A" w:rsidRPr="004D17EF" w:rsidRDefault="00264F2A" w:rsidP="00264F2A">
      <w:pPr>
        <w:spacing w:after="0" w:line="240" w:lineRule="auto"/>
        <w:jc w:val="both"/>
        <w:rPr>
          <w:rFonts w:ascii="Times New Roman" w:hAnsi="Times New Roman" w:cs="Times New Roman"/>
          <w:sz w:val="24"/>
          <w:szCs w:val="24"/>
        </w:rPr>
      </w:pPr>
    </w:p>
    <w:p w14:paraId="289894C5" w14:textId="77777777" w:rsidR="005134DB" w:rsidRPr="004D17EF" w:rsidRDefault="00137C73" w:rsidP="00C13B60">
      <w:pPr>
        <w:pStyle w:val="Balk2"/>
        <w:numPr>
          <w:ilvl w:val="1"/>
          <w:numId w:val="21"/>
        </w:numPr>
        <w:rPr>
          <w:rFonts w:cs="Times New Roman"/>
        </w:rPr>
      </w:pPr>
      <w:bookmarkStart w:id="30" w:name="_Toc29763502"/>
      <w:bookmarkStart w:id="31" w:name="_Toc29763764"/>
      <w:bookmarkStart w:id="32" w:name="_Toc31656377"/>
      <w:r>
        <w:rPr>
          <w:rFonts w:cs="Times New Roman"/>
        </w:rPr>
        <w:t xml:space="preserve">İmhaya İlişkin Açıklama ve İmhayı </w:t>
      </w:r>
      <w:r w:rsidR="00606C2A" w:rsidRPr="004D17EF">
        <w:rPr>
          <w:rFonts w:cs="Times New Roman"/>
        </w:rPr>
        <w:t>Gerektiren Sebepler</w:t>
      </w:r>
      <w:bookmarkEnd w:id="30"/>
      <w:bookmarkEnd w:id="31"/>
      <w:bookmarkEnd w:id="32"/>
    </w:p>
    <w:p w14:paraId="00902043" w14:textId="77777777" w:rsidR="005134DB" w:rsidRPr="00D31D75" w:rsidRDefault="005134DB" w:rsidP="005134DB">
      <w:pPr>
        <w:spacing w:after="0" w:line="240" w:lineRule="auto"/>
        <w:jc w:val="both"/>
        <w:rPr>
          <w:rFonts w:ascii="Times New Roman" w:hAnsi="Times New Roman" w:cs="Times New Roman"/>
          <w:iCs/>
          <w:sz w:val="24"/>
          <w:szCs w:val="24"/>
        </w:rPr>
      </w:pPr>
      <w:r w:rsidRPr="004D17EF">
        <w:rPr>
          <w:rFonts w:ascii="Times New Roman" w:hAnsi="Times New Roman" w:cs="Times New Roman"/>
          <w:iCs/>
          <w:sz w:val="24"/>
          <w:szCs w:val="24"/>
        </w:rPr>
        <w:t xml:space="preserve">Şirketimiz, kişisel verileri işlendikleri amaç için gerekli olan süre ve ilgili yasal mevzuatta öngörülen minimum süre kadar </w:t>
      </w:r>
      <w:r w:rsidRPr="00D31D75">
        <w:rPr>
          <w:rFonts w:ascii="Times New Roman" w:hAnsi="Times New Roman" w:cs="Times New Roman"/>
          <w:iCs/>
          <w:sz w:val="24"/>
          <w:szCs w:val="24"/>
        </w:rPr>
        <w:t xml:space="preserve">muhafaza etmektedir. Bu kapsamda, Şirketimiz öncelikle ilgili mevzuatta kişisel verilerin saklanması için bir süre öngörülüp öngörülmediğini tespit etmekte, bir süre belirlenmişse bu süreye uygun davranmaktadır. Yasal bir süre mevcut değil ise kişisel veriler </w:t>
      </w:r>
      <w:r w:rsidR="00D31D75" w:rsidRPr="00D31D75">
        <w:rPr>
          <w:rFonts w:ascii="Times New Roman" w:hAnsi="Times New Roman" w:cs="Times New Roman"/>
          <w:iCs/>
          <w:sz w:val="24"/>
          <w:szCs w:val="24"/>
        </w:rPr>
        <w:t>Şirketimizin tabi olduğu ilgili mevzuat kapsamında belirlenmiş</w:t>
      </w:r>
      <w:r w:rsidR="00DA6412">
        <w:rPr>
          <w:rFonts w:ascii="Times New Roman" w:hAnsi="Times New Roman" w:cs="Times New Roman"/>
          <w:iCs/>
          <w:sz w:val="24"/>
          <w:szCs w:val="24"/>
        </w:rPr>
        <w:t xml:space="preserve">olan ve </w:t>
      </w:r>
      <w:r w:rsidR="007D3312" w:rsidRPr="00D31D75">
        <w:rPr>
          <w:rFonts w:ascii="Times New Roman" w:hAnsi="Times New Roman" w:cs="Times New Roman"/>
          <w:iCs/>
          <w:sz w:val="24"/>
          <w:szCs w:val="24"/>
        </w:rPr>
        <w:t xml:space="preserve">genel ve ticari teamüller de göze alınarak </w:t>
      </w:r>
      <w:r w:rsidRPr="00D31D75">
        <w:rPr>
          <w:rFonts w:ascii="Times New Roman" w:hAnsi="Times New Roman" w:cs="Times New Roman"/>
          <w:iCs/>
          <w:sz w:val="24"/>
          <w:szCs w:val="24"/>
        </w:rPr>
        <w:t>işl</w:t>
      </w:r>
      <w:r w:rsidR="00DA6412">
        <w:rPr>
          <w:rFonts w:ascii="Times New Roman" w:hAnsi="Times New Roman" w:cs="Times New Roman"/>
          <w:iCs/>
          <w:sz w:val="24"/>
          <w:szCs w:val="24"/>
        </w:rPr>
        <w:t>endikleri amaç için gerekli olacak</w:t>
      </w:r>
      <w:r w:rsidRPr="00D31D75">
        <w:rPr>
          <w:rFonts w:ascii="Times New Roman" w:hAnsi="Times New Roman" w:cs="Times New Roman"/>
          <w:iCs/>
          <w:sz w:val="24"/>
          <w:szCs w:val="24"/>
        </w:rPr>
        <w:t xml:space="preserve"> süre kadar saklanmakta ve belirlenen saklama sürelerinin sonunda periyodik imha sürelerine veya veri sahibi başvurusuna uygun olarak ve belirlenen imha yöntemleri (silme, yok etme veya anonimleştirme) ile imha edilmektedir.</w:t>
      </w:r>
    </w:p>
    <w:p w14:paraId="343263E3" w14:textId="77777777" w:rsidR="00D31D75" w:rsidRDefault="00D31D75" w:rsidP="00606C2A">
      <w:pPr>
        <w:spacing w:after="0" w:line="240" w:lineRule="auto"/>
        <w:jc w:val="both"/>
        <w:rPr>
          <w:rFonts w:ascii="Times New Roman" w:hAnsi="Times New Roman" w:cs="Times New Roman"/>
          <w:sz w:val="24"/>
          <w:szCs w:val="24"/>
        </w:rPr>
      </w:pPr>
    </w:p>
    <w:p w14:paraId="0C2EC220" w14:textId="77777777" w:rsidR="00606C2A" w:rsidRPr="004D17EF" w:rsidRDefault="00606C2A" w:rsidP="00606C2A">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Kişisel veriler; </w:t>
      </w:r>
    </w:p>
    <w:p w14:paraId="78DA0F9D" w14:textId="77777777" w:rsidR="00606C2A" w:rsidRPr="004D17EF" w:rsidRDefault="00606C2A" w:rsidP="00606C2A">
      <w:pPr>
        <w:spacing w:after="0" w:line="240" w:lineRule="auto"/>
        <w:jc w:val="both"/>
        <w:rPr>
          <w:rFonts w:ascii="Times New Roman" w:hAnsi="Times New Roman" w:cs="Times New Roman"/>
          <w:sz w:val="24"/>
          <w:szCs w:val="24"/>
        </w:rPr>
      </w:pPr>
    </w:p>
    <w:p w14:paraId="6095F541" w14:textId="77777777" w:rsidR="00CD6CF7" w:rsidRDefault="00606C2A" w:rsidP="00606C2A">
      <w:pPr>
        <w:pStyle w:val="ListeParagraf"/>
        <w:numPr>
          <w:ilvl w:val="0"/>
          <w:numId w:val="4"/>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İşlenmesine esas teşkil eden ilgili mevzuat hükümlerinin değiştirilmesi veya ilgası, </w:t>
      </w:r>
    </w:p>
    <w:p w14:paraId="73EEA08B" w14:textId="77777777" w:rsidR="00CD6CF7" w:rsidRPr="004D17EF" w:rsidRDefault="00C81762" w:rsidP="00606C2A">
      <w:pPr>
        <w:pStyle w:val="ListeParagraf"/>
        <w:numPr>
          <w:ilvl w:val="0"/>
          <w:numId w:val="4"/>
        </w:numPr>
        <w:spacing w:after="0" w:line="240" w:lineRule="auto"/>
        <w:ind w:left="284"/>
        <w:jc w:val="both"/>
        <w:rPr>
          <w:rFonts w:ascii="Times New Roman" w:hAnsi="Times New Roman" w:cs="Times New Roman"/>
          <w:sz w:val="24"/>
          <w:szCs w:val="24"/>
        </w:rPr>
      </w:pPr>
      <w:r w:rsidRPr="00C81762">
        <w:rPr>
          <w:rFonts w:ascii="Times New Roman" w:hAnsi="Times New Roman" w:cs="Times New Roman"/>
          <w:sz w:val="24"/>
          <w:szCs w:val="24"/>
        </w:rPr>
        <w:t>6698 sayılı Kanun’un 7/1. maddesi uyarınca</w:t>
      </w:r>
      <w:r>
        <w:rPr>
          <w:rFonts w:ascii="Times New Roman" w:hAnsi="Times New Roman" w:cs="Times New Roman"/>
          <w:sz w:val="24"/>
          <w:szCs w:val="24"/>
        </w:rPr>
        <w:t>; i</w:t>
      </w:r>
      <w:r w:rsidR="00606C2A" w:rsidRPr="004D17EF">
        <w:rPr>
          <w:rFonts w:ascii="Times New Roman" w:hAnsi="Times New Roman" w:cs="Times New Roman"/>
          <w:sz w:val="24"/>
          <w:szCs w:val="24"/>
        </w:rPr>
        <w:t>şlenmesini veya saklanmasını gerektiren amacın</w:t>
      </w:r>
      <w:r>
        <w:rPr>
          <w:rFonts w:ascii="Times New Roman" w:hAnsi="Times New Roman" w:cs="Times New Roman"/>
          <w:sz w:val="24"/>
          <w:szCs w:val="24"/>
        </w:rPr>
        <w:t>/sebeplerin</w:t>
      </w:r>
      <w:r w:rsidR="00606C2A" w:rsidRPr="004D17EF">
        <w:rPr>
          <w:rFonts w:ascii="Times New Roman" w:hAnsi="Times New Roman" w:cs="Times New Roman"/>
          <w:sz w:val="24"/>
          <w:szCs w:val="24"/>
        </w:rPr>
        <w:t xml:space="preserve"> ortadan kalkması, </w:t>
      </w:r>
    </w:p>
    <w:p w14:paraId="2491DDD9" w14:textId="77777777" w:rsidR="00CD6CF7" w:rsidRPr="004D17EF" w:rsidRDefault="00606C2A" w:rsidP="00606C2A">
      <w:pPr>
        <w:pStyle w:val="ListeParagraf"/>
        <w:numPr>
          <w:ilvl w:val="0"/>
          <w:numId w:val="4"/>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lastRenderedPageBreak/>
        <w:t xml:space="preserve">Kişisel verileri işlemenin sadece açık rıza şartına istinaden gerçekleştiği hallerde, ilgili kişinin açık rızasını geri alması, </w:t>
      </w:r>
    </w:p>
    <w:p w14:paraId="0AF8904C" w14:textId="77777777" w:rsidR="00CD6CF7" w:rsidRPr="004D17EF" w:rsidRDefault="00606C2A" w:rsidP="00606C2A">
      <w:pPr>
        <w:pStyle w:val="ListeParagraf"/>
        <w:numPr>
          <w:ilvl w:val="0"/>
          <w:numId w:val="4"/>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Kanunun 11 inci maddesi gereği ilgili kişinin hakları çerçevesinde kişisel verilerinin silinmesi ve yok edilmesine ilişkin yaptığı başvurunun Şirket tarafından kabul edilmesi, </w:t>
      </w:r>
    </w:p>
    <w:p w14:paraId="7CC46B81" w14:textId="77777777" w:rsidR="00CD6CF7" w:rsidRPr="004D17EF" w:rsidRDefault="00606C2A" w:rsidP="00606C2A">
      <w:pPr>
        <w:pStyle w:val="ListeParagraf"/>
        <w:numPr>
          <w:ilvl w:val="0"/>
          <w:numId w:val="4"/>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Şirketin,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 </w:t>
      </w:r>
    </w:p>
    <w:p w14:paraId="165D2109" w14:textId="77777777" w:rsidR="00606C2A" w:rsidRPr="007F252A" w:rsidRDefault="00606C2A" w:rsidP="00606C2A">
      <w:pPr>
        <w:pStyle w:val="ListeParagraf"/>
        <w:numPr>
          <w:ilvl w:val="0"/>
          <w:numId w:val="4"/>
        </w:numPr>
        <w:spacing w:after="0" w:line="240" w:lineRule="auto"/>
        <w:ind w:left="284"/>
        <w:jc w:val="both"/>
        <w:rPr>
          <w:rFonts w:ascii="Times New Roman" w:hAnsi="Times New Roman" w:cs="Times New Roman"/>
          <w:sz w:val="24"/>
          <w:szCs w:val="24"/>
        </w:rPr>
      </w:pPr>
      <w:r w:rsidRPr="007F252A">
        <w:rPr>
          <w:rFonts w:ascii="Times New Roman" w:hAnsi="Times New Roman" w:cs="Times New Roman"/>
          <w:sz w:val="24"/>
          <w:szCs w:val="24"/>
        </w:rPr>
        <w:t xml:space="preserve">Kişisel verilerin saklanmasını gerektiren </w:t>
      </w:r>
      <w:r w:rsidR="00841917" w:rsidRPr="007F252A">
        <w:rPr>
          <w:rFonts w:ascii="Times New Roman" w:hAnsi="Times New Roman" w:cs="Times New Roman"/>
          <w:sz w:val="24"/>
          <w:szCs w:val="24"/>
        </w:rPr>
        <w:t xml:space="preserve">ve bu konuda işbu Politika’da belirlenmiş olan </w:t>
      </w:r>
      <w:r w:rsidRPr="007F252A">
        <w:rPr>
          <w:rFonts w:ascii="Times New Roman" w:hAnsi="Times New Roman" w:cs="Times New Roman"/>
          <w:sz w:val="24"/>
          <w:szCs w:val="24"/>
        </w:rPr>
        <w:t xml:space="preserve">azami </w:t>
      </w:r>
      <w:r w:rsidR="003470E5" w:rsidRPr="007F252A">
        <w:rPr>
          <w:rFonts w:ascii="Times New Roman" w:hAnsi="Times New Roman" w:cs="Times New Roman"/>
          <w:sz w:val="24"/>
          <w:szCs w:val="24"/>
        </w:rPr>
        <w:t>saklanma sürelerinin</w:t>
      </w:r>
      <w:r w:rsidRPr="007F252A">
        <w:rPr>
          <w:rFonts w:ascii="Times New Roman" w:hAnsi="Times New Roman" w:cs="Times New Roman"/>
          <w:sz w:val="24"/>
          <w:szCs w:val="24"/>
        </w:rPr>
        <w:t xml:space="preserve"> geçmiş olması ve kişisel verileri daha uzun süre saklamayı haklı kılacak herhangi bir şartın mevcut </w:t>
      </w:r>
      <w:r w:rsidR="003470E5" w:rsidRPr="007F252A">
        <w:rPr>
          <w:rFonts w:ascii="Times New Roman" w:hAnsi="Times New Roman" w:cs="Times New Roman"/>
          <w:sz w:val="24"/>
          <w:szCs w:val="24"/>
        </w:rPr>
        <w:t>bulunmaması</w:t>
      </w:r>
      <w:r w:rsidRPr="007F252A">
        <w:rPr>
          <w:rFonts w:ascii="Times New Roman" w:hAnsi="Times New Roman" w:cs="Times New Roman"/>
          <w:sz w:val="24"/>
          <w:szCs w:val="24"/>
        </w:rPr>
        <w:t xml:space="preserve">, </w:t>
      </w:r>
    </w:p>
    <w:p w14:paraId="0DC922C6" w14:textId="77777777" w:rsidR="00606C2A" w:rsidRPr="00AA676F" w:rsidRDefault="00606C2A" w:rsidP="00606C2A">
      <w:pPr>
        <w:spacing w:after="0" w:line="240" w:lineRule="auto"/>
        <w:jc w:val="both"/>
        <w:rPr>
          <w:rFonts w:ascii="Times New Roman" w:hAnsi="Times New Roman" w:cs="Times New Roman"/>
          <w:sz w:val="24"/>
          <w:szCs w:val="24"/>
          <w:highlight w:val="cyan"/>
        </w:rPr>
      </w:pPr>
    </w:p>
    <w:p w14:paraId="7847CADC" w14:textId="77777777" w:rsidR="003470E5" w:rsidRDefault="00AC2202" w:rsidP="003470E5">
      <w:pPr>
        <w:spacing w:after="0" w:line="240" w:lineRule="auto"/>
        <w:jc w:val="both"/>
        <w:rPr>
          <w:rFonts w:ascii="Times New Roman" w:hAnsi="Times New Roman" w:cs="Times New Roman"/>
          <w:sz w:val="24"/>
          <w:szCs w:val="24"/>
        </w:rPr>
      </w:pPr>
      <w:r w:rsidRPr="007F252A">
        <w:rPr>
          <w:rFonts w:ascii="Times New Roman" w:hAnsi="Times New Roman" w:cs="Times New Roman"/>
          <w:sz w:val="24"/>
          <w:szCs w:val="24"/>
        </w:rPr>
        <w:t>D</w:t>
      </w:r>
      <w:r w:rsidR="00606C2A" w:rsidRPr="007F252A">
        <w:rPr>
          <w:rFonts w:ascii="Times New Roman" w:hAnsi="Times New Roman" w:cs="Times New Roman"/>
          <w:sz w:val="24"/>
          <w:szCs w:val="24"/>
        </w:rPr>
        <w:t xml:space="preserve">urumlarında, </w:t>
      </w:r>
      <w:r w:rsidR="0057793A" w:rsidRPr="007F252A">
        <w:rPr>
          <w:rFonts w:ascii="Times New Roman" w:hAnsi="Times New Roman" w:cs="Times New Roman"/>
          <w:sz w:val="24"/>
          <w:szCs w:val="24"/>
        </w:rPr>
        <w:t>Şirket</w:t>
      </w:r>
      <w:r w:rsidR="00606C2A" w:rsidRPr="007F252A">
        <w:rPr>
          <w:rFonts w:ascii="Times New Roman" w:hAnsi="Times New Roman" w:cs="Times New Roman"/>
          <w:sz w:val="24"/>
          <w:szCs w:val="24"/>
        </w:rPr>
        <w:t xml:space="preserve"> tarafından</w:t>
      </w:r>
      <w:r w:rsidR="004164DD" w:rsidRPr="007F252A">
        <w:rPr>
          <w:rFonts w:ascii="Times New Roman" w:hAnsi="Times New Roman" w:cs="Times New Roman"/>
          <w:sz w:val="24"/>
          <w:szCs w:val="24"/>
        </w:rPr>
        <w:t xml:space="preserve"> re’sen ya da</w:t>
      </w:r>
      <w:r w:rsidR="00606C2A" w:rsidRPr="007F252A">
        <w:rPr>
          <w:rFonts w:ascii="Times New Roman" w:hAnsi="Times New Roman" w:cs="Times New Roman"/>
          <w:sz w:val="24"/>
          <w:szCs w:val="24"/>
        </w:rPr>
        <w:t xml:space="preserve"> ilgili kişinin talebi üzerine</w:t>
      </w:r>
      <w:r w:rsidR="003470E5" w:rsidRPr="007F252A">
        <w:rPr>
          <w:rFonts w:ascii="Times New Roman" w:hAnsi="Times New Roman" w:cs="Times New Roman"/>
          <w:sz w:val="24"/>
          <w:szCs w:val="24"/>
        </w:rPr>
        <w:t>,Yönetmelik’in 11/1. maddesi uyarınca kişisel verileri silme, yok etme veya anonim hale getirme yükümlülüğünün ortaya çıktığı tarihi takip eden ilk periyodik imha işleminde, kişisel veriler silinir, yok edilir veya anonim hale getirilir.</w:t>
      </w:r>
    </w:p>
    <w:p w14:paraId="753E5E51" w14:textId="77777777" w:rsidR="002A6C7C" w:rsidRPr="003470E5" w:rsidRDefault="002A6C7C" w:rsidP="003470E5">
      <w:pPr>
        <w:spacing w:after="0" w:line="240" w:lineRule="auto"/>
        <w:jc w:val="both"/>
        <w:rPr>
          <w:rFonts w:ascii="Times New Roman" w:hAnsi="Times New Roman" w:cs="Times New Roman"/>
          <w:sz w:val="24"/>
          <w:szCs w:val="24"/>
        </w:rPr>
      </w:pPr>
    </w:p>
    <w:p w14:paraId="74B54820" w14:textId="77777777" w:rsidR="00F91A73" w:rsidRPr="004D17EF" w:rsidRDefault="00626FF7" w:rsidP="002A6C7C">
      <w:pPr>
        <w:pStyle w:val="Balk1"/>
        <w:numPr>
          <w:ilvl w:val="0"/>
          <w:numId w:val="21"/>
        </w:numPr>
        <w:ind w:left="714" w:hanging="357"/>
        <w:rPr>
          <w:rFonts w:cs="Times New Roman"/>
        </w:rPr>
      </w:pPr>
      <w:bookmarkStart w:id="33" w:name="_Toc29763503"/>
      <w:bookmarkStart w:id="34" w:name="_Toc29763765"/>
      <w:bookmarkStart w:id="35" w:name="_Toc31656378"/>
      <w:r>
        <w:rPr>
          <w:rFonts w:cs="Times New Roman"/>
        </w:rPr>
        <w:t xml:space="preserve">GÜVENLİ SAKLAMAYA İLİŞKİN </w:t>
      </w:r>
      <w:r w:rsidR="00606C2A" w:rsidRPr="004D17EF">
        <w:rPr>
          <w:rFonts w:cs="Times New Roman"/>
        </w:rPr>
        <w:t>TEKNİK VE İDARİ TEDBİRLER</w:t>
      </w:r>
      <w:bookmarkEnd w:id="33"/>
      <w:bookmarkEnd w:id="34"/>
      <w:bookmarkEnd w:id="35"/>
    </w:p>
    <w:p w14:paraId="699CF9D2" w14:textId="77777777" w:rsidR="00606C2A" w:rsidRPr="004D17EF" w:rsidRDefault="001840B7" w:rsidP="00606C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KVKK’nun</w:t>
      </w:r>
      <w:r w:rsidR="001C6AA7">
        <w:rPr>
          <w:rFonts w:ascii="Times New Roman" w:hAnsi="Times New Roman" w:cs="Times New Roman"/>
          <w:sz w:val="24"/>
          <w:szCs w:val="24"/>
        </w:rPr>
        <w:t xml:space="preserve"> 12 nci maddesi gereğince k</w:t>
      </w:r>
      <w:r w:rsidR="00606C2A" w:rsidRPr="004D17EF">
        <w:rPr>
          <w:rFonts w:ascii="Times New Roman" w:hAnsi="Times New Roman" w:cs="Times New Roman"/>
          <w:sz w:val="24"/>
          <w:szCs w:val="24"/>
        </w:rPr>
        <w:t xml:space="preserve">işisel verilerin güvenli bir şekilde saklanması, hukuka aykırı olarak işlenmesi ve erişilmesinin önlenmesi ile kişisel verilerin hukuka uygun olarak </w:t>
      </w:r>
      <w:r w:rsidR="001C6AA7">
        <w:rPr>
          <w:rFonts w:ascii="Times New Roman" w:hAnsi="Times New Roman" w:cs="Times New Roman"/>
          <w:sz w:val="24"/>
          <w:szCs w:val="24"/>
        </w:rPr>
        <w:t xml:space="preserve">saklanması ve </w:t>
      </w:r>
      <w:r w:rsidR="00606C2A" w:rsidRPr="004D17EF">
        <w:rPr>
          <w:rFonts w:ascii="Times New Roman" w:hAnsi="Times New Roman" w:cs="Times New Roman"/>
          <w:sz w:val="24"/>
          <w:szCs w:val="24"/>
        </w:rPr>
        <w:t xml:space="preserve">imha edilmesi için </w:t>
      </w:r>
      <w:r w:rsidR="001C6AA7">
        <w:rPr>
          <w:rFonts w:ascii="Times New Roman" w:hAnsi="Times New Roman" w:cs="Times New Roman"/>
          <w:sz w:val="24"/>
          <w:szCs w:val="24"/>
        </w:rPr>
        <w:t>Şirketimizce aşağıda belirtilen gerekli teknik ve idari tedbirler alınmakta</w:t>
      </w:r>
      <w:r w:rsidR="00804522">
        <w:rPr>
          <w:rFonts w:ascii="Times New Roman" w:hAnsi="Times New Roman" w:cs="Times New Roman"/>
          <w:sz w:val="24"/>
          <w:szCs w:val="24"/>
        </w:rPr>
        <w:t>dır. Bu konuda a</w:t>
      </w:r>
      <w:r w:rsidR="001C6AA7">
        <w:rPr>
          <w:rFonts w:ascii="Times New Roman" w:hAnsi="Times New Roman" w:cs="Times New Roman"/>
          <w:sz w:val="24"/>
          <w:szCs w:val="24"/>
        </w:rPr>
        <w:t xml:space="preserve">yrıca </w:t>
      </w:r>
      <w:r>
        <w:rPr>
          <w:rFonts w:ascii="Times New Roman" w:hAnsi="Times New Roman" w:cs="Times New Roman"/>
          <w:sz w:val="24"/>
          <w:szCs w:val="24"/>
        </w:rPr>
        <w:t>KVKK’nun</w:t>
      </w:r>
      <w:r w:rsidR="00606C2A" w:rsidRPr="004D17EF">
        <w:rPr>
          <w:rFonts w:ascii="Times New Roman" w:hAnsi="Times New Roman" w:cs="Times New Roman"/>
          <w:sz w:val="24"/>
          <w:szCs w:val="24"/>
        </w:rPr>
        <w:t xml:space="preserve"> 6 ncı maddesi</w:t>
      </w:r>
      <w:r w:rsidR="001B205D">
        <w:rPr>
          <w:rFonts w:ascii="Times New Roman" w:hAnsi="Times New Roman" w:cs="Times New Roman"/>
          <w:sz w:val="24"/>
          <w:szCs w:val="24"/>
        </w:rPr>
        <w:t>nin</w:t>
      </w:r>
      <w:r w:rsidR="00606C2A" w:rsidRPr="004D17EF">
        <w:rPr>
          <w:rFonts w:ascii="Times New Roman" w:hAnsi="Times New Roman" w:cs="Times New Roman"/>
          <w:sz w:val="24"/>
          <w:szCs w:val="24"/>
        </w:rPr>
        <w:t xml:space="preserve"> dördüncü fıkrası </w:t>
      </w:r>
      <w:r w:rsidR="001C6AA7">
        <w:rPr>
          <w:rFonts w:ascii="Times New Roman" w:hAnsi="Times New Roman" w:cs="Times New Roman"/>
          <w:sz w:val="24"/>
          <w:szCs w:val="24"/>
        </w:rPr>
        <w:t xml:space="preserve">ile Kurul’un </w:t>
      </w:r>
      <w:r w:rsidR="001C6AA7" w:rsidRPr="001C6AA7">
        <w:rPr>
          <w:rFonts w:ascii="Times New Roman" w:hAnsi="Times New Roman" w:cs="Times New Roman"/>
          <w:sz w:val="24"/>
          <w:szCs w:val="24"/>
        </w:rPr>
        <w:t xml:space="preserve">31/01/2018 Tarihli ve 2018/10 </w:t>
      </w:r>
      <w:r w:rsidR="001C6AA7">
        <w:rPr>
          <w:rFonts w:ascii="Times New Roman" w:hAnsi="Times New Roman" w:cs="Times New Roman"/>
          <w:sz w:val="24"/>
          <w:szCs w:val="24"/>
        </w:rPr>
        <w:t xml:space="preserve">sayılı Kararı </w:t>
      </w:r>
      <w:r w:rsidR="00606C2A" w:rsidRPr="004D17EF">
        <w:rPr>
          <w:rFonts w:ascii="Times New Roman" w:hAnsi="Times New Roman" w:cs="Times New Roman"/>
          <w:sz w:val="24"/>
          <w:szCs w:val="24"/>
        </w:rPr>
        <w:t>gereği</w:t>
      </w:r>
      <w:r w:rsidR="001C6AA7">
        <w:rPr>
          <w:rFonts w:ascii="Times New Roman" w:hAnsi="Times New Roman" w:cs="Times New Roman"/>
          <w:sz w:val="24"/>
          <w:szCs w:val="24"/>
        </w:rPr>
        <w:t>nce ise</w:t>
      </w:r>
      <w:r w:rsidR="00606C2A" w:rsidRPr="004D17EF">
        <w:rPr>
          <w:rFonts w:ascii="Times New Roman" w:hAnsi="Times New Roman" w:cs="Times New Roman"/>
          <w:sz w:val="24"/>
          <w:szCs w:val="24"/>
        </w:rPr>
        <w:t xml:space="preserve"> özel nitelikli kişisel veriler için Kurul tarafından belirlenerek ilan edilen yeterli </w:t>
      </w:r>
      <w:r w:rsidR="001C6AA7">
        <w:rPr>
          <w:rFonts w:ascii="Times New Roman" w:hAnsi="Times New Roman" w:cs="Times New Roman"/>
          <w:sz w:val="24"/>
          <w:szCs w:val="24"/>
        </w:rPr>
        <w:t xml:space="preserve">ek </w:t>
      </w:r>
      <w:r w:rsidR="00606C2A" w:rsidRPr="004D17EF">
        <w:rPr>
          <w:rFonts w:ascii="Times New Roman" w:hAnsi="Times New Roman" w:cs="Times New Roman"/>
          <w:sz w:val="24"/>
          <w:szCs w:val="24"/>
        </w:rPr>
        <w:t>önlemler</w:t>
      </w:r>
      <w:r w:rsidR="001C6AA7">
        <w:rPr>
          <w:rFonts w:ascii="Times New Roman" w:hAnsi="Times New Roman" w:cs="Times New Roman"/>
          <w:sz w:val="24"/>
          <w:szCs w:val="24"/>
        </w:rPr>
        <w:t xml:space="preserve"> de </w:t>
      </w:r>
      <w:r w:rsidR="00AA0DC8">
        <w:rPr>
          <w:rFonts w:ascii="Times New Roman" w:hAnsi="Times New Roman" w:cs="Times New Roman"/>
          <w:sz w:val="24"/>
          <w:szCs w:val="24"/>
        </w:rPr>
        <w:t xml:space="preserve">aşağıda değinildiği biçimde </w:t>
      </w:r>
      <w:r w:rsidR="001C6AA7">
        <w:rPr>
          <w:rFonts w:ascii="Times New Roman" w:hAnsi="Times New Roman" w:cs="Times New Roman"/>
          <w:sz w:val="24"/>
          <w:szCs w:val="24"/>
        </w:rPr>
        <w:t>alınmaktadır</w:t>
      </w:r>
      <w:r w:rsidR="00606C2A" w:rsidRPr="004D17EF">
        <w:rPr>
          <w:rFonts w:ascii="Times New Roman" w:hAnsi="Times New Roman" w:cs="Times New Roman"/>
          <w:sz w:val="24"/>
          <w:szCs w:val="24"/>
        </w:rPr>
        <w:t xml:space="preserve">. </w:t>
      </w:r>
    </w:p>
    <w:p w14:paraId="4628D36B" w14:textId="77777777" w:rsidR="00AC2202" w:rsidRPr="004D17EF" w:rsidRDefault="00AC2202" w:rsidP="00606C2A">
      <w:pPr>
        <w:spacing w:after="0" w:line="240" w:lineRule="auto"/>
        <w:jc w:val="both"/>
        <w:rPr>
          <w:rFonts w:ascii="Times New Roman" w:hAnsi="Times New Roman" w:cs="Times New Roman"/>
          <w:sz w:val="24"/>
          <w:szCs w:val="24"/>
        </w:rPr>
      </w:pPr>
    </w:p>
    <w:p w14:paraId="27437974" w14:textId="77777777" w:rsidR="00DD163A" w:rsidRPr="004D17EF" w:rsidRDefault="00606C2A" w:rsidP="00C13B60">
      <w:pPr>
        <w:pStyle w:val="Balk2"/>
        <w:numPr>
          <w:ilvl w:val="1"/>
          <w:numId w:val="21"/>
        </w:numPr>
        <w:rPr>
          <w:rFonts w:cs="Times New Roman"/>
        </w:rPr>
      </w:pPr>
      <w:bookmarkStart w:id="36" w:name="_Toc29763504"/>
      <w:bookmarkStart w:id="37" w:name="_Toc29763766"/>
      <w:bookmarkStart w:id="38" w:name="_Toc31656379"/>
      <w:r w:rsidRPr="004D17EF">
        <w:rPr>
          <w:rFonts w:cs="Times New Roman"/>
        </w:rPr>
        <w:t>Teknik Tedbirler</w:t>
      </w:r>
      <w:bookmarkEnd w:id="36"/>
      <w:bookmarkEnd w:id="37"/>
      <w:bookmarkEnd w:id="38"/>
    </w:p>
    <w:p w14:paraId="629718DA" w14:textId="77777777" w:rsidR="00606C2A" w:rsidRPr="004D17EF" w:rsidRDefault="00AC2202" w:rsidP="00606C2A">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Şirket</w:t>
      </w:r>
      <w:r w:rsidR="00606C2A" w:rsidRPr="004D17EF">
        <w:rPr>
          <w:rFonts w:ascii="Times New Roman" w:hAnsi="Times New Roman" w:cs="Times New Roman"/>
          <w:sz w:val="24"/>
          <w:szCs w:val="24"/>
        </w:rPr>
        <w:t xml:space="preserve"> tarafından, işlediği kişisel </w:t>
      </w:r>
      <w:r w:rsidR="00135807" w:rsidRPr="004D17EF">
        <w:rPr>
          <w:rFonts w:ascii="Times New Roman" w:hAnsi="Times New Roman" w:cs="Times New Roman"/>
          <w:sz w:val="24"/>
          <w:szCs w:val="24"/>
        </w:rPr>
        <w:t xml:space="preserve">ve özel nitelikli kişisel </w:t>
      </w:r>
      <w:r w:rsidR="00606C2A" w:rsidRPr="004D17EF">
        <w:rPr>
          <w:rFonts w:ascii="Times New Roman" w:hAnsi="Times New Roman" w:cs="Times New Roman"/>
          <w:sz w:val="24"/>
          <w:szCs w:val="24"/>
        </w:rPr>
        <w:t xml:space="preserve">verilerle ilgili olarak alınan teknik tedbirler aşağıda sayılmıştır: </w:t>
      </w:r>
    </w:p>
    <w:p w14:paraId="59A1487F" w14:textId="77777777" w:rsidR="00AC2202" w:rsidRPr="004D17EF" w:rsidRDefault="00AC2202" w:rsidP="00606C2A">
      <w:pPr>
        <w:spacing w:after="0" w:line="240" w:lineRule="auto"/>
        <w:jc w:val="both"/>
        <w:rPr>
          <w:rFonts w:ascii="Times New Roman" w:hAnsi="Times New Roman" w:cs="Times New Roman"/>
          <w:sz w:val="24"/>
          <w:szCs w:val="24"/>
        </w:rPr>
      </w:pPr>
    </w:p>
    <w:p w14:paraId="1B672028" w14:textId="77777777" w:rsidR="0052226F" w:rsidRPr="00F660A1" w:rsidRDefault="00606C2A" w:rsidP="00606C2A">
      <w:pPr>
        <w:pStyle w:val="ListeParagraf"/>
        <w:numPr>
          <w:ilvl w:val="0"/>
          <w:numId w:val="27"/>
        </w:numPr>
        <w:spacing w:after="0" w:line="240" w:lineRule="auto"/>
        <w:ind w:left="0"/>
        <w:jc w:val="both"/>
        <w:rPr>
          <w:rFonts w:ascii="Times New Roman" w:hAnsi="Times New Roman" w:cs="Times New Roman"/>
          <w:sz w:val="24"/>
          <w:szCs w:val="24"/>
        </w:rPr>
      </w:pPr>
      <w:r w:rsidRPr="00F660A1">
        <w:rPr>
          <w:rFonts w:ascii="Times New Roman" w:hAnsi="Times New Roman" w:cs="Times New Roman"/>
          <w:sz w:val="24"/>
          <w:szCs w:val="24"/>
        </w:rPr>
        <w:t xml:space="preserve">Bilgi güvenliği olay yönetimi ile gerçek zamanlı yapılan analizler sonucunda bilişim sistemlerinin sürekliliğini etkileyecek riskler ve tehditler sürekli olarak izlenmektedir. </w:t>
      </w:r>
    </w:p>
    <w:p w14:paraId="5E496736" w14:textId="77777777" w:rsidR="0052226F" w:rsidRPr="00F660A1" w:rsidRDefault="00606C2A" w:rsidP="00606C2A">
      <w:pPr>
        <w:pStyle w:val="ListeParagraf"/>
        <w:numPr>
          <w:ilvl w:val="0"/>
          <w:numId w:val="27"/>
        </w:numPr>
        <w:spacing w:after="0" w:line="240" w:lineRule="auto"/>
        <w:ind w:left="0"/>
        <w:jc w:val="both"/>
        <w:rPr>
          <w:rFonts w:ascii="Times New Roman" w:hAnsi="Times New Roman" w:cs="Times New Roman"/>
          <w:sz w:val="24"/>
          <w:szCs w:val="24"/>
        </w:rPr>
      </w:pPr>
      <w:r w:rsidRPr="00F660A1">
        <w:rPr>
          <w:rFonts w:ascii="Times New Roman" w:hAnsi="Times New Roman" w:cs="Times New Roman"/>
          <w:sz w:val="24"/>
          <w:szCs w:val="24"/>
        </w:rPr>
        <w:t>Bilişim sistemlerine erişim ve kullanıcıların yetkilendirilmesi, erişim ve yetki matrisi ile kurumsal aktif dizin üzerinden güvenlik politikaları aracılığı ile yapılmaktadır.</w:t>
      </w:r>
    </w:p>
    <w:p w14:paraId="410963CD" w14:textId="77777777" w:rsidR="0052226F" w:rsidRPr="004D17EF" w:rsidRDefault="0057793A" w:rsidP="00AC2202">
      <w:pPr>
        <w:pStyle w:val="ListeParagraf"/>
        <w:numPr>
          <w:ilvl w:val="0"/>
          <w:numId w:val="27"/>
        </w:numPr>
        <w:spacing w:after="0" w:line="240" w:lineRule="auto"/>
        <w:ind w:left="0"/>
        <w:jc w:val="both"/>
        <w:rPr>
          <w:rFonts w:ascii="Times New Roman" w:hAnsi="Times New Roman" w:cs="Times New Roman"/>
          <w:sz w:val="24"/>
          <w:szCs w:val="24"/>
        </w:rPr>
      </w:pPr>
      <w:r w:rsidRPr="004D17EF">
        <w:rPr>
          <w:rFonts w:ascii="Times New Roman" w:hAnsi="Times New Roman" w:cs="Times New Roman"/>
          <w:sz w:val="24"/>
          <w:szCs w:val="24"/>
        </w:rPr>
        <w:t>Şirketin</w:t>
      </w:r>
      <w:r w:rsidR="00606C2A" w:rsidRPr="004D17EF">
        <w:rPr>
          <w:rFonts w:ascii="Times New Roman" w:hAnsi="Times New Roman" w:cs="Times New Roman"/>
          <w:sz w:val="24"/>
          <w:szCs w:val="24"/>
        </w:rPr>
        <w:t xml:space="preserve"> bilişim sistemleri teçhizatı, yazılım ve verilerin fiziksel güvenliği için gerekli</w:t>
      </w:r>
      <w:r w:rsidR="00AC2202" w:rsidRPr="004D17EF">
        <w:rPr>
          <w:rFonts w:ascii="Times New Roman" w:hAnsi="Times New Roman" w:cs="Times New Roman"/>
          <w:sz w:val="24"/>
          <w:szCs w:val="24"/>
        </w:rPr>
        <w:t xml:space="preserve"> önlemler alınmaktadır.</w:t>
      </w:r>
    </w:p>
    <w:p w14:paraId="20467981" w14:textId="77777777" w:rsidR="0052226F" w:rsidRPr="004D17EF"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4D17EF">
        <w:rPr>
          <w:rFonts w:ascii="Times New Roman" w:hAnsi="Times New Roman" w:cs="Times New Roman"/>
          <w:sz w:val="24"/>
          <w:szCs w:val="24"/>
        </w:rPr>
        <w:t>Çevresel tehditlere karşı bilişim sistemleri güvenliği</w:t>
      </w:r>
      <w:r w:rsidR="00BB420C">
        <w:rPr>
          <w:rFonts w:ascii="Times New Roman" w:hAnsi="Times New Roman" w:cs="Times New Roman"/>
          <w:sz w:val="24"/>
          <w:szCs w:val="24"/>
        </w:rPr>
        <w:t>nin sağlanması için, donanımsal, çevresel (</w:t>
      </w:r>
      <w:r w:rsidRPr="00F660A1">
        <w:rPr>
          <w:rFonts w:ascii="Times New Roman" w:hAnsi="Times New Roman" w:cs="Times New Roman"/>
          <w:sz w:val="24"/>
          <w:szCs w:val="24"/>
        </w:rPr>
        <w:t>yangın</w:t>
      </w:r>
      <w:r w:rsidRPr="004D17EF">
        <w:rPr>
          <w:rFonts w:ascii="Times New Roman" w:hAnsi="Times New Roman" w:cs="Times New Roman"/>
          <w:sz w:val="24"/>
          <w:szCs w:val="24"/>
        </w:rPr>
        <w:t xml:space="preserve"> söndürme sistemi, iklimlendirme sistemi vb.) ve yazılımsal (güvenlik duvarları, atak önleme sistemleri, ağ erişim kontrolü, zararlı yazılımları engelleyen sistemler vb.) önlemler alınmaktadır. </w:t>
      </w:r>
    </w:p>
    <w:p w14:paraId="4AB00F06" w14:textId="77777777" w:rsidR="0052226F" w:rsidRPr="004D17EF"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4D17EF">
        <w:rPr>
          <w:rFonts w:ascii="Times New Roman" w:hAnsi="Times New Roman" w:cs="Times New Roman"/>
          <w:sz w:val="24"/>
          <w:szCs w:val="24"/>
        </w:rPr>
        <w:t xml:space="preserve">Kişisel verilerin hukuka aykırı işlenmesini önlemeye yönelik riskler belirlenmekte, bu risklere uygun teknik tedbirlerin alınması sağlanmakta ve alınan tedbirlere yönelik teknik kontroller yapılmaktadır. </w:t>
      </w:r>
    </w:p>
    <w:p w14:paraId="5F3D25C1" w14:textId="77777777" w:rsidR="0052226F" w:rsidRPr="004D17EF" w:rsidRDefault="00D021FC" w:rsidP="00AC2202">
      <w:pPr>
        <w:pStyle w:val="ListeParagraf"/>
        <w:numPr>
          <w:ilvl w:val="0"/>
          <w:numId w:val="27"/>
        </w:numPr>
        <w:spacing w:after="0" w:line="240" w:lineRule="auto"/>
        <w:ind w:left="0"/>
        <w:jc w:val="both"/>
        <w:rPr>
          <w:rFonts w:ascii="Times New Roman" w:hAnsi="Times New Roman" w:cs="Times New Roman"/>
          <w:sz w:val="24"/>
          <w:szCs w:val="24"/>
        </w:rPr>
      </w:pPr>
      <w:r w:rsidRPr="004D17EF">
        <w:rPr>
          <w:rFonts w:ascii="Times New Roman" w:hAnsi="Times New Roman" w:cs="Times New Roman"/>
          <w:sz w:val="24"/>
          <w:szCs w:val="24"/>
        </w:rPr>
        <w:t>Şirket</w:t>
      </w:r>
      <w:r w:rsidR="00AC2202" w:rsidRPr="004D17EF">
        <w:rPr>
          <w:rFonts w:ascii="Times New Roman" w:hAnsi="Times New Roman" w:cs="Times New Roman"/>
          <w:sz w:val="24"/>
          <w:szCs w:val="24"/>
        </w:rPr>
        <w:t xml:space="preserve"> içerisinde erişim prosedürleri oluşturularak kişisel verilere erişim ile ilgili </w:t>
      </w:r>
      <w:r w:rsidR="00326FFF">
        <w:rPr>
          <w:rFonts w:ascii="Times New Roman" w:hAnsi="Times New Roman" w:cs="Times New Roman"/>
          <w:sz w:val="24"/>
          <w:szCs w:val="24"/>
        </w:rPr>
        <w:t>durum kontrol altında tutulmaktadır.</w:t>
      </w:r>
    </w:p>
    <w:p w14:paraId="47DE4F61" w14:textId="77777777" w:rsidR="0052226F" w:rsidRPr="004D17EF"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4D17EF">
        <w:rPr>
          <w:rFonts w:ascii="Times New Roman" w:hAnsi="Times New Roman" w:cs="Times New Roman"/>
          <w:sz w:val="24"/>
          <w:szCs w:val="24"/>
        </w:rPr>
        <w:t>Kişisel verilerin bulunduğu saklama alanlarına erişimler kayıt altına alınarak uygunsuz erişimler veya erişim denemeleri kontrol altında tutulmaktadır.</w:t>
      </w:r>
    </w:p>
    <w:p w14:paraId="36981627" w14:textId="77777777" w:rsidR="0052226F" w:rsidRPr="004D17EF" w:rsidRDefault="00D021FC" w:rsidP="00AC2202">
      <w:pPr>
        <w:pStyle w:val="ListeParagraf"/>
        <w:numPr>
          <w:ilvl w:val="0"/>
          <w:numId w:val="27"/>
        </w:numPr>
        <w:spacing w:after="0" w:line="240" w:lineRule="auto"/>
        <w:ind w:left="0"/>
        <w:jc w:val="both"/>
        <w:rPr>
          <w:rFonts w:ascii="Times New Roman" w:hAnsi="Times New Roman" w:cs="Times New Roman"/>
          <w:sz w:val="24"/>
          <w:szCs w:val="24"/>
        </w:rPr>
      </w:pPr>
      <w:r w:rsidRPr="004D17EF">
        <w:rPr>
          <w:rFonts w:ascii="Times New Roman" w:hAnsi="Times New Roman" w:cs="Times New Roman"/>
          <w:sz w:val="24"/>
          <w:szCs w:val="24"/>
        </w:rPr>
        <w:t>Şirket</w:t>
      </w:r>
      <w:r w:rsidR="00AC2202" w:rsidRPr="004D17EF">
        <w:rPr>
          <w:rFonts w:ascii="Times New Roman" w:hAnsi="Times New Roman" w:cs="Times New Roman"/>
          <w:sz w:val="24"/>
          <w:szCs w:val="24"/>
        </w:rPr>
        <w:t xml:space="preserve">, silinen kişisel verilerin ilgili kullanıcılar için erişilemez ve tekrar kullanılamaz olması için gerekli tedbirleri almaktadır. </w:t>
      </w:r>
    </w:p>
    <w:p w14:paraId="0396AED0" w14:textId="77777777" w:rsidR="0052226F" w:rsidRPr="004D17EF"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983857">
        <w:rPr>
          <w:rFonts w:ascii="Times New Roman" w:hAnsi="Times New Roman" w:cs="Times New Roman"/>
          <w:sz w:val="24"/>
          <w:szCs w:val="24"/>
        </w:rPr>
        <w:lastRenderedPageBreak/>
        <w:t xml:space="preserve">Güvenlik açıkları takip edilerek uygun güvenlik yamaları yüklenmekte ve bilgi sistemleri güncel halde tutulmaktadır. </w:t>
      </w:r>
      <w:r w:rsidR="0097443D" w:rsidRPr="00983857">
        <w:rPr>
          <w:rFonts w:ascii="Times New Roman" w:hAnsi="Times New Roman" w:cs="Times New Roman"/>
          <w:sz w:val="24"/>
          <w:szCs w:val="24"/>
        </w:rPr>
        <w:t xml:space="preserve">Güvenlik güncellemeleri </w:t>
      </w:r>
      <w:r w:rsidR="00076D0C" w:rsidRPr="00983857">
        <w:rPr>
          <w:rFonts w:ascii="Times New Roman" w:hAnsi="Times New Roman" w:cs="Times New Roman"/>
          <w:sz w:val="24"/>
          <w:szCs w:val="24"/>
        </w:rPr>
        <w:t>takip</w:t>
      </w:r>
      <w:r w:rsidR="00076D0C">
        <w:rPr>
          <w:rFonts w:ascii="Times New Roman" w:hAnsi="Times New Roman" w:cs="Times New Roman"/>
          <w:sz w:val="24"/>
          <w:szCs w:val="24"/>
        </w:rPr>
        <w:t xml:space="preserve"> edilmekte</w:t>
      </w:r>
      <w:r w:rsidR="00326FFF">
        <w:rPr>
          <w:rFonts w:ascii="Times New Roman" w:hAnsi="Times New Roman" w:cs="Times New Roman"/>
          <w:sz w:val="24"/>
          <w:szCs w:val="24"/>
        </w:rPr>
        <w:t>dir</w:t>
      </w:r>
      <w:r w:rsidR="00076D0C">
        <w:rPr>
          <w:rFonts w:ascii="Times New Roman" w:hAnsi="Times New Roman" w:cs="Times New Roman"/>
          <w:sz w:val="24"/>
          <w:szCs w:val="24"/>
        </w:rPr>
        <w:t>.</w:t>
      </w:r>
    </w:p>
    <w:p w14:paraId="46BD1078" w14:textId="77777777" w:rsidR="0052226F" w:rsidRPr="00983857"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983857">
        <w:rPr>
          <w:rFonts w:ascii="Times New Roman" w:hAnsi="Times New Roman" w:cs="Times New Roman"/>
          <w:sz w:val="24"/>
          <w:szCs w:val="24"/>
        </w:rPr>
        <w:t xml:space="preserve">Kişisel verilerin işlendiği elektronik ortamlarda parolalar kullanılmaktadır. </w:t>
      </w:r>
    </w:p>
    <w:p w14:paraId="5E2D9A31" w14:textId="77777777" w:rsidR="0052226F" w:rsidRPr="00565B1E"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565B1E">
        <w:rPr>
          <w:rFonts w:ascii="Times New Roman" w:hAnsi="Times New Roman" w:cs="Times New Roman"/>
          <w:sz w:val="24"/>
          <w:szCs w:val="24"/>
        </w:rPr>
        <w:t xml:space="preserve">Kişisel verilerin işlendiği elektronik ortamlarda güvenli kayıt tutma (loglama) sistemleri kullanılmaktadır. </w:t>
      </w:r>
    </w:p>
    <w:p w14:paraId="16813866" w14:textId="77777777" w:rsidR="0052226F" w:rsidRPr="004D17EF"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4D17EF">
        <w:rPr>
          <w:rFonts w:ascii="Times New Roman" w:hAnsi="Times New Roman" w:cs="Times New Roman"/>
          <w:sz w:val="24"/>
          <w:szCs w:val="24"/>
        </w:rPr>
        <w:t xml:space="preserve">Elektronik olan veya olmayan ortamlarda saklanan kişisel verilere erişim, erişim prensiplerine göre sınırlandırılmaktadır. </w:t>
      </w:r>
    </w:p>
    <w:p w14:paraId="765D586C" w14:textId="77777777" w:rsidR="0052226F" w:rsidRPr="004D17EF"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4D17EF">
        <w:rPr>
          <w:rFonts w:ascii="Times New Roman" w:hAnsi="Times New Roman" w:cs="Times New Roman"/>
          <w:sz w:val="24"/>
          <w:szCs w:val="24"/>
        </w:rPr>
        <w:t xml:space="preserve">Özel nitelikli kişisel verilerin güvenliğine yönelik </w:t>
      </w:r>
      <w:r w:rsidR="00DD163A" w:rsidRPr="004D17EF">
        <w:rPr>
          <w:rFonts w:ascii="Times New Roman" w:hAnsi="Times New Roman" w:cs="Times New Roman"/>
          <w:sz w:val="24"/>
          <w:szCs w:val="24"/>
        </w:rPr>
        <w:t xml:space="preserve">bu metin içinde </w:t>
      </w:r>
      <w:r w:rsidRPr="004D17EF">
        <w:rPr>
          <w:rFonts w:ascii="Times New Roman" w:hAnsi="Times New Roman" w:cs="Times New Roman"/>
          <w:sz w:val="24"/>
          <w:szCs w:val="24"/>
        </w:rPr>
        <w:t xml:space="preserve">ayrı politika belirlenmiştir. </w:t>
      </w:r>
    </w:p>
    <w:p w14:paraId="7616305A" w14:textId="77777777" w:rsidR="0052226F" w:rsidRPr="004D17EF"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4D17EF">
        <w:rPr>
          <w:rFonts w:ascii="Times New Roman" w:hAnsi="Times New Roman" w:cs="Times New Roman"/>
          <w:sz w:val="24"/>
          <w:szCs w:val="24"/>
        </w:rPr>
        <w:t xml:space="preserve">Özel nitelikli kişisel veri işleme süreçlerinde yer alan çalışanlara yönelik özel nitelikli kişisel veri güvenliği konusunda eğitimler verilmiş, gizlilik sözleşmeleri yapılmış, verilere erişim yetkisine sahip kullanıcıların yetkileri tanımlanmıştır. </w:t>
      </w:r>
    </w:p>
    <w:p w14:paraId="4C49D61E" w14:textId="77777777" w:rsidR="0052226F" w:rsidRPr="00C63431" w:rsidRDefault="00AC2202" w:rsidP="00AC2202">
      <w:pPr>
        <w:pStyle w:val="ListeParagraf"/>
        <w:numPr>
          <w:ilvl w:val="0"/>
          <w:numId w:val="27"/>
        </w:numPr>
        <w:spacing w:after="0" w:line="240" w:lineRule="auto"/>
        <w:ind w:left="0"/>
        <w:jc w:val="both"/>
        <w:rPr>
          <w:rFonts w:ascii="Times New Roman" w:hAnsi="Times New Roman" w:cs="Times New Roman"/>
          <w:sz w:val="24"/>
          <w:szCs w:val="24"/>
        </w:rPr>
      </w:pPr>
      <w:r w:rsidRPr="00C63431">
        <w:rPr>
          <w:rFonts w:ascii="Times New Roman" w:hAnsi="Times New Roman" w:cs="Times New Roman"/>
          <w:sz w:val="24"/>
          <w:szCs w:val="24"/>
        </w:rPr>
        <w:t xml:space="preserve">Özel nitelikli kişisel verilerin işlendiği, muhafaza edildiği ve/veya erişildiği fiziksel ortamların yeterli güvenlik önlemleri alınmakta, fiziksel güvenliği sağlanarak yetkisiz giriş çıkışlar engellenmektedir. </w:t>
      </w:r>
    </w:p>
    <w:p w14:paraId="47A82C9E" w14:textId="77777777" w:rsidR="00076D0C" w:rsidRDefault="00AC2202" w:rsidP="00076D0C">
      <w:pPr>
        <w:pStyle w:val="ListeParagraf"/>
        <w:numPr>
          <w:ilvl w:val="0"/>
          <w:numId w:val="27"/>
        </w:numPr>
        <w:spacing w:after="0" w:line="240" w:lineRule="auto"/>
        <w:ind w:left="0"/>
        <w:jc w:val="both"/>
        <w:rPr>
          <w:rFonts w:ascii="Times New Roman" w:hAnsi="Times New Roman" w:cs="Times New Roman"/>
          <w:sz w:val="24"/>
          <w:szCs w:val="24"/>
        </w:rPr>
      </w:pPr>
      <w:r w:rsidRPr="00985F17">
        <w:rPr>
          <w:rFonts w:ascii="Times New Roman" w:hAnsi="Times New Roman" w:cs="Times New Roman"/>
          <w:sz w:val="24"/>
          <w:szCs w:val="24"/>
        </w:rPr>
        <w:t xml:space="preserve">Özel nitelikli kişisel veriler e-posta yoluyla aktarılması gerekiyorsa şifreli olarak kurumsal e-posta adresiyle veya </w:t>
      </w:r>
      <w:r w:rsidRPr="00565B1E">
        <w:rPr>
          <w:rFonts w:ascii="Times New Roman" w:hAnsi="Times New Roman" w:cs="Times New Roman"/>
          <w:sz w:val="24"/>
          <w:szCs w:val="24"/>
        </w:rPr>
        <w:t>KEP hesabı kullanılarak aktarılmaktadır.</w:t>
      </w:r>
      <w:r w:rsidRPr="00985F17">
        <w:rPr>
          <w:rFonts w:ascii="Times New Roman" w:hAnsi="Times New Roman" w:cs="Times New Roman"/>
          <w:sz w:val="24"/>
          <w:szCs w:val="24"/>
        </w:rPr>
        <w:t xml:space="preserve"> Taşınabilir bellek, CD, DVD gibi ortamlar yoluyla aktarılması gerekiyorsa </w:t>
      </w:r>
      <w:r w:rsidR="00F50CF7">
        <w:rPr>
          <w:rFonts w:ascii="Times New Roman" w:hAnsi="Times New Roman" w:cs="Times New Roman"/>
          <w:sz w:val="24"/>
          <w:szCs w:val="24"/>
        </w:rPr>
        <w:t>şifrelenmektedir</w:t>
      </w:r>
      <w:r w:rsidR="008015CC">
        <w:rPr>
          <w:rFonts w:ascii="Times New Roman" w:hAnsi="Times New Roman" w:cs="Times New Roman"/>
          <w:sz w:val="24"/>
          <w:szCs w:val="24"/>
        </w:rPr>
        <w:t xml:space="preserve">. </w:t>
      </w:r>
      <w:r w:rsidR="00F50CF7" w:rsidRPr="008015CC">
        <w:rPr>
          <w:rFonts w:ascii="Times New Roman" w:hAnsi="Times New Roman" w:cs="Times New Roman"/>
          <w:sz w:val="24"/>
          <w:szCs w:val="24"/>
        </w:rPr>
        <w:t>Ayrıca sunuculara ve sisteme uzaktan erişim/kullanım imkânı verilmemektedir.</w:t>
      </w:r>
      <w:r w:rsidR="008015CC">
        <w:rPr>
          <w:rFonts w:ascii="Times New Roman" w:hAnsi="Times New Roman" w:cs="Times New Roman"/>
          <w:sz w:val="24"/>
          <w:szCs w:val="24"/>
        </w:rPr>
        <w:t xml:space="preserve"> </w:t>
      </w:r>
      <w:r w:rsidR="00F50CF7" w:rsidRPr="00985F17">
        <w:rPr>
          <w:rFonts w:ascii="Times New Roman" w:hAnsi="Times New Roman" w:cs="Times New Roman"/>
          <w:sz w:val="24"/>
          <w:szCs w:val="24"/>
        </w:rPr>
        <w:t>Kâğıt</w:t>
      </w:r>
      <w:r w:rsidRPr="00985F17">
        <w:rPr>
          <w:rFonts w:ascii="Times New Roman" w:hAnsi="Times New Roman" w:cs="Times New Roman"/>
          <w:sz w:val="24"/>
          <w:szCs w:val="24"/>
        </w:rPr>
        <w:t xml:space="preserve"> ortamı yoluyla aktarımı gerekiyorsa evrakın çalınması, kaybolması ya da yetkisiz kişiler tarafından görülmesi gibi risklere karşı gerekli önlemler alınmakta ve evrak “gizli” formatta gönderilmektedir.</w:t>
      </w:r>
    </w:p>
    <w:p w14:paraId="19C47C92" w14:textId="77777777" w:rsidR="00076D0C" w:rsidRPr="00985F17" w:rsidRDefault="00076D0C" w:rsidP="00076D0C">
      <w:pPr>
        <w:pStyle w:val="ListeParagraf"/>
        <w:numPr>
          <w:ilvl w:val="0"/>
          <w:numId w:val="27"/>
        </w:numPr>
        <w:spacing w:after="0" w:line="240" w:lineRule="auto"/>
        <w:ind w:left="0"/>
        <w:jc w:val="both"/>
        <w:rPr>
          <w:rFonts w:ascii="Times New Roman" w:hAnsi="Times New Roman" w:cs="Times New Roman"/>
          <w:sz w:val="24"/>
          <w:szCs w:val="24"/>
        </w:rPr>
      </w:pPr>
      <w:r w:rsidRPr="008015CC">
        <w:rPr>
          <w:rFonts w:ascii="Times New Roman" w:hAnsi="Times New Roman" w:cs="Times New Roman"/>
          <w:sz w:val="24"/>
          <w:szCs w:val="24"/>
        </w:rPr>
        <w:t xml:space="preserve">Özel nitelikli kişisel verilere erişim yetkisi bulunan çalışanlara yönelik yetki kapsamları ve süreleri Şirket </w:t>
      </w:r>
      <w:r w:rsidR="00B83718" w:rsidRPr="008015CC">
        <w:rPr>
          <w:rFonts w:ascii="Times New Roman" w:hAnsi="Times New Roman" w:cs="Times New Roman"/>
          <w:sz w:val="24"/>
          <w:szCs w:val="24"/>
        </w:rPr>
        <w:t>Kişisel Veri Sorumlusu Yetkilisi tarafından</w:t>
      </w:r>
      <w:r w:rsidRPr="008015CC">
        <w:rPr>
          <w:rFonts w:ascii="Times New Roman" w:hAnsi="Times New Roman" w:cs="Times New Roman"/>
          <w:sz w:val="24"/>
          <w:szCs w:val="24"/>
        </w:rPr>
        <w:t xml:space="preserve"> düzenleyici belge olarak icraya konulan “Saklama ve Erişim Yetkileri” talimatnamesi ile kesin ve net olarak belirlenmiştir. Yine bu personele yönelik periyodik olarak yetki kontrolü gerçekleştirilmekte, görevi değişen ya da işten ayrılan olduğunda bu alandaki yetkileri derhal kaldırılmakta,</w:t>
      </w:r>
      <w:r w:rsidRPr="00985F17">
        <w:rPr>
          <w:rFonts w:ascii="Times New Roman" w:hAnsi="Times New Roman" w:cs="Times New Roman"/>
          <w:sz w:val="24"/>
          <w:szCs w:val="24"/>
        </w:rPr>
        <w:t xml:space="preserve"> bu konuyla ilgili </w:t>
      </w:r>
      <w:r w:rsidR="006369F1" w:rsidRPr="00985F17">
        <w:rPr>
          <w:rFonts w:ascii="Times New Roman" w:hAnsi="Times New Roman" w:cs="Times New Roman"/>
          <w:sz w:val="24"/>
          <w:szCs w:val="24"/>
        </w:rPr>
        <w:t>uhde</w:t>
      </w:r>
      <w:r w:rsidRPr="00985F17">
        <w:rPr>
          <w:rFonts w:ascii="Times New Roman" w:hAnsi="Times New Roman" w:cs="Times New Roman"/>
          <w:sz w:val="24"/>
          <w:szCs w:val="24"/>
        </w:rPr>
        <w:t xml:space="preserve">sindeki tüm bilgi, belge, araç gereç iade alınmaktadır.  </w:t>
      </w:r>
    </w:p>
    <w:p w14:paraId="21EBB858" w14:textId="77777777" w:rsidR="00076D0C" w:rsidRPr="00076D0C" w:rsidRDefault="00076D0C" w:rsidP="00076D0C">
      <w:pPr>
        <w:pStyle w:val="ListeParagraf"/>
        <w:spacing w:after="0" w:line="240" w:lineRule="auto"/>
        <w:ind w:left="0"/>
        <w:jc w:val="both"/>
        <w:rPr>
          <w:rFonts w:ascii="Times New Roman" w:hAnsi="Times New Roman" w:cs="Times New Roman"/>
          <w:sz w:val="24"/>
          <w:szCs w:val="24"/>
        </w:rPr>
      </w:pPr>
    </w:p>
    <w:p w14:paraId="6B0BD07F" w14:textId="77777777" w:rsidR="00D021FC" w:rsidRPr="004D17EF" w:rsidRDefault="00D021FC" w:rsidP="00C13B60">
      <w:pPr>
        <w:pStyle w:val="Balk2"/>
        <w:numPr>
          <w:ilvl w:val="1"/>
          <w:numId w:val="21"/>
        </w:numPr>
        <w:rPr>
          <w:rFonts w:cs="Times New Roman"/>
        </w:rPr>
      </w:pPr>
      <w:bookmarkStart w:id="39" w:name="_Toc29763505"/>
      <w:bookmarkStart w:id="40" w:name="_Toc29763767"/>
      <w:bookmarkStart w:id="41" w:name="_Toc31656380"/>
      <w:r w:rsidRPr="004D17EF">
        <w:rPr>
          <w:rFonts w:cs="Times New Roman"/>
        </w:rPr>
        <w:t>İdari Tedbirler</w:t>
      </w:r>
      <w:bookmarkEnd w:id="39"/>
      <w:bookmarkEnd w:id="40"/>
      <w:bookmarkEnd w:id="41"/>
    </w:p>
    <w:p w14:paraId="3F4A91BF" w14:textId="77777777" w:rsidR="00D021FC" w:rsidRPr="004D17EF" w:rsidRDefault="00D021FC" w:rsidP="00D021FC">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Şirket tarafından, işlediği kişisel verilerle ilgili olarak alınan idari tedbirler aşağıda sayılmıştır: </w:t>
      </w:r>
    </w:p>
    <w:p w14:paraId="2AC61EBC" w14:textId="77777777" w:rsidR="00A60FFC" w:rsidRPr="004D17EF" w:rsidRDefault="00A60FFC" w:rsidP="00D021FC">
      <w:pPr>
        <w:spacing w:after="0" w:line="240" w:lineRule="auto"/>
        <w:jc w:val="both"/>
        <w:rPr>
          <w:rFonts w:ascii="Times New Roman" w:hAnsi="Times New Roman" w:cs="Times New Roman"/>
          <w:sz w:val="24"/>
          <w:szCs w:val="24"/>
        </w:rPr>
      </w:pPr>
    </w:p>
    <w:p w14:paraId="0D95DDAE" w14:textId="77777777" w:rsidR="00B86CED" w:rsidRPr="004D17EF" w:rsidRDefault="00D021FC" w:rsidP="00D021FC">
      <w:pPr>
        <w:pStyle w:val="ListeParagraf"/>
        <w:numPr>
          <w:ilvl w:val="0"/>
          <w:numId w:val="6"/>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Çalışanların </w:t>
      </w:r>
      <w:r w:rsidR="00AC7CC1">
        <w:rPr>
          <w:rFonts w:ascii="Times New Roman" w:hAnsi="Times New Roman" w:cs="Times New Roman"/>
          <w:sz w:val="24"/>
          <w:szCs w:val="24"/>
        </w:rPr>
        <w:t xml:space="preserve">bu konudaki </w:t>
      </w:r>
      <w:r w:rsidRPr="004D17EF">
        <w:rPr>
          <w:rFonts w:ascii="Times New Roman" w:hAnsi="Times New Roman" w:cs="Times New Roman"/>
          <w:sz w:val="24"/>
          <w:szCs w:val="24"/>
        </w:rPr>
        <w:t>niteliğinin geliştirilmesine yönelik, kişisel verilerin hukuka aykırı olarak işlenmenin önlenmesi, kişisel verilerin hukuka aykırı olarak erişilmesinin önlenmesi, kişisel verilerin muhafazasının sağlanması, İş Kanunu ve ilgili diğer mevzuat h</w:t>
      </w:r>
      <w:r w:rsidR="00C641F2">
        <w:rPr>
          <w:rFonts w:ascii="Times New Roman" w:hAnsi="Times New Roman" w:cs="Times New Roman"/>
          <w:sz w:val="24"/>
          <w:szCs w:val="24"/>
        </w:rPr>
        <w:t xml:space="preserve">akkında </w:t>
      </w:r>
      <w:r w:rsidR="00AC7CC1">
        <w:rPr>
          <w:rFonts w:ascii="Times New Roman" w:hAnsi="Times New Roman" w:cs="Times New Roman"/>
          <w:sz w:val="24"/>
          <w:szCs w:val="24"/>
        </w:rPr>
        <w:t xml:space="preserve">düzenli </w:t>
      </w:r>
      <w:r w:rsidR="00C641F2">
        <w:rPr>
          <w:rFonts w:ascii="Times New Roman" w:hAnsi="Times New Roman" w:cs="Times New Roman"/>
          <w:sz w:val="24"/>
          <w:szCs w:val="24"/>
        </w:rPr>
        <w:t xml:space="preserve">eğitimler verilmekte, bu konuda kurumsal kültür oluşturulmaktadır. </w:t>
      </w:r>
    </w:p>
    <w:p w14:paraId="49660559" w14:textId="77777777" w:rsidR="00B86CED" w:rsidRPr="004D17EF" w:rsidRDefault="00D021FC" w:rsidP="00D021FC">
      <w:pPr>
        <w:pStyle w:val="ListeParagraf"/>
        <w:numPr>
          <w:ilvl w:val="0"/>
          <w:numId w:val="6"/>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Kişisel veri işlemeye başlamadan önce </w:t>
      </w:r>
      <w:r w:rsidR="003E08F8" w:rsidRPr="004D17EF">
        <w:rPr>
          <w:rFonts w:ascii="Times New Roman" w:hAnsi="Times New Roman" w:cs="Times New Roman"/>
          <w:sz w:val="24"/>
          <w:szCs w:val="24"/>
        </w:rPr>
        <w:t>Şirket</w:t>
      </w:r>
      <w:r w:rsidRPr="004D17EF">
        <w:rPr>
          <w:rFonts w:ascii="Times New Roman" w:hAnsi="Times New Roman" w:cs="Times New Roman"/>
          <w:sz w:val="24"/>
          <w:szCs w:val="24"/>
        </w:rPr>
        <w:t xml:space="preserve"> tarafından, </w:t>
      </w:r>
      <w:r w:rsidR="004A32B4">
        <w:rPr>
          <w:rFonts w:ascii="Times New Roman" w:hAnsi="Times New Roman" w:cs="Times New Roman"/>
          <w:sz w:val="24"/>
          <w:szCs w:val="24"/>
        </w:rPr>
        <w:t xml:space="preserve">her hal ve şartta </w:t>
      </w:r>
      <w:r w:rsidRPr="004D17EF">
        <w:rPr>
          <w:rFonts w:ascii="Times New Roman" w:hAnsi="Times New Roman" w:cs="Times New Roman"/>
          <w:sz w:val="24"/>
          <w:szCs w:val="24"/>
        </w:rPr>
        <w:t xml:space="preserve">ilgili kişileri aydınlatma yükümlülüğü </w:t>
      </w:r>
      <w:r w:rsidR="004A32B4">
        <w:rPr>
          <w:rFonts w:ascii="Times New Roman" w:hAnsi="Times New Roman" w:cs="Times New Roman"/>
          <w:sz w:val="24"/>
          <w:szCs w:val="24"/>
        </w:rPr>
        <w:t xml:space="preserve">özenli bir şekilde </w:t>
      </w:r>
      <w:r w:rsidRPr="004D17EF">
        <w:rPr>
          <w:rFonts w:ascii="Times New Roman" w:hAnsi="Times New Roman" w:cs="Times New Roman"/>
          <w:sz w:val="24"/>
          <w:szCs w:val="24"/>
        </w:rPr>
        <w:t xml:space="preserve">yerine getirilmektedir. </w:t>
      </w:r>
    </w:p>
    <w:p w14:paraId="69E7F674" w14:textId="77777777" w:rsidR="000B19D4" w:rsidRDefault="00A56539" w:rsidP="000B19D4">
      <w:pPr>
        <w:pStyle w:val="ListeParagraf"/>
        <w:numPr>
          <w:ilvl w:val="0"/>
          <w:numId w:val="6"/>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Şirketimiz açısından mecburi kapsamda olmamasına rağmen, bu konudaki işlemlere kaynaklık etmesi ve gerekli idari, hukuki belgelerin hazırlanmasında temel alınması için K</w:t>
      </w:r>
      <w:r w:rsidRPr="004D17EF">
        <w:rPr>
          <w:rFonts w:ascii="Times New Roman" w:hAnsi="Times New Roman" w:cs="Times New Roman"/>
          <w:sz w:val="24"/>
          <w:szCs w:val="24"/>
        </w:rPr>
        <w:t xml:space="preserve">işisel Veri İşleme Envanteri </w:t>
      </w:r>
      <w:r w:rsidR="0070088C" w:rsidRPr="004D17EF">
        <w:rPr>
          <w:rFonts w:ascii="Times New Roman" w:hAnsi="Times New Roman" w:cs="Times New Roman"/>
          <w:sz w:val="24"/>
          <w:szCs w:val="24"/>
        </w:rPr>
        <w:t xml:space="preserve">hazırlanmıştır ve </w:t>
      </w:r>
      <w:r w:rsidR="00430CFC" w:rsidRPr="004D17EF">
        <w:rPr>
          <w:rFonts w:ascii="Times New Roman" w:hAnsi="Times New Roman" w:cs="Times New Roman"/>
          <w:sz w:val="24"/>
          <w:szCs w:val="24"/>
        </w:rPr>
        <w:t>söz konusu</w:t>
      </w:r>
      <w:r w:rsidR="0070088C" w:rsidRPr="004D17EF">
        <w:rPr>
          <w:rFonts w:ascii="Times New Roman" w:hAnsi="Times New Roman" w:cs="Times New Roman"/>
          <w:sz w:val="24"/>
          <w:szCs w:val="24"/>
        </w:rPr>
        <w:t xml:space="preserve">envantere işlenmesi gereken yeni bir </w:t>
      </w:r>
      <w:r w:rsidR="00430CFC" w:rsidRPr="004D17EF">
        <w:rPr>
          <w:rFonts w:ascii="Times New Roman" w:hAnsi="Times New Roman" w:cs="Times New Roman"/>
          <w:sz w:val="24"/>
          <w:szCs w:val="24"/>
        </w:rPr>
        <w:t xml:space="preserve">kişisel veri kategorisi bulunacak olması </w:t>
      </w:r>
      <w:r w:rsidR="00430CFC" w:rsidRPr="00B42AAD">
        <w:rPr>
          <w:rFonts w:ascii="Times New Roman" w:hAnsi="Times New Roman" w:cs="Times New Roman"/>
          <w:sz w:val="24"/>
          <w:szCs w:val="24"/>
        </w:rPr>
        <w:t xml:space="preserve">halinde bunlar </w:t>
      </w:r>
      <w:r w:rsidR="00B42AAD">
        <w:rPr>
          <w:rFonts w:ascii="Times New Roman" w:hAnsi="Times New Roman" w:cs="Times New Roman"/>
          <w:sz w:val="24"/>
          <w:szCs w:val="24"/>
        </w:rPr>
        <w:t>6</w:t>
      </w:r>
      <w:r w:rsidR="00430CFC" w:rsidRPr="00B42AAD">
        <w:rPr>
          <w:rFonts w:ascii="Times New Roman" w:hAnsi="Times New Roman" w:cs="Times New Roman"/>
          <w:sz w:val="24"/>
          <w:szCs w:val="24"/>
        </w:rPr>
        <w:t xml:space="preserve"> aylık </w:t>
      </w:r>
      <w:r w:rsidR="008A08B3">
        <w:rPr>
          <w:rFonts w:ascii="Times New Roman" w:hAnsi="Times New Roman" w:cs="Times New Roman"/>
          <w:sz w:val="24"/>
          <w:szCs w:val="24"/>
        </w:rPr>
        <w:t xml:space="preserve">periyodik imha sürelerine denk gelen zamanlarında </w:t>
      </w:r>
      <w:r w:rsidR="00862053">
        <w:rPr>
          <w:rFonts w:ascii="Times New Roman" w:hAnsi="Times New Roman" w:cs="Times New Roman"/>
          <w:sz w:val="24"/>
          <w:szCs w:val="24"/>
        </w:rPr>
        <w:t xml:space="preserve">eklenerek </w:t>
      </w:r>
      <w:r w:rsidR="000B19D4">
        <w:rPr>
          <w:rFonts w:ascii="Times New Roman" w:hAnsi="Times New Roman" w:cs="Times New Roman"/>
          <w:sz w:val="24"/>
          <w:szCs w:val="24"/>
        </w:rPr>
        <w:t>güncellemeleri</w:t>
      </w:r>
      <w:r w:rsidR="00862053">
        <w:rPr>
          <w:rFonts w:ascii="Times New Roman" w:hAnsi="Times New Roman" w:cs="Times New Roman"/>
          <w:sz w:val="24"/>
          <w:szCs w:val="24"/>
        </w:rPr>
        <w:t xml:space="preserve"> yapılacaktır. </w:t>
      </w:r>
    </w:p>
    <w:p w14:paraId="02E6B927" w14:textId="77777777" w:rsidR="009233B2" w:rsidRPr="004D17EF" w:rsidRDefault="009233B2" w:rsidP="009233B2">
      <w:pPr>
        <w:pStyle w:val="ListeParagraf"/>
        <w:numPr>
          <w:ilvl w:val="0"/>
          <w:numId w:val="6"/>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 xml:space="preserve">Çalışanlara yönelik bilgi güvenliği eğitimleri verilmektedir. </w:t>
      </w:r>
    </w:p>
    <w:p w14:paraId="6859CE0E" w14:textId="77777777" w:rsidR="00AC7CC1" w:rsidRDefault="0057793A" w:rsidP="00697BD5">
      <w:pPr>
        <w:pStyle w:val="ListeParagraf"/>
        <w:numPr>
          <w:ilvl w:val="0"/>
          <w:numId w:val="6"/>
        </w:numPr>
        <w:spacing w:after="0" w:line="240" w:lineRule="auto"/>
        <w:ind w:left="284"/>
        <w:jc w:val="both"/>
        <w:rPr>
          <w:rFonts w:ascii="Times New Roman" w:hAnsi="Times New Roman" w:cs="Times New Roman"/>
          <w:sz w:val="24"/>
          <w:szCs w:val="24"/>
        </w:rPr>
      </w:pPr>
      <w:r w:rsidRPr="00AC7CC1">
        <w:rPr>
          <w:rFonts w:ascii="Times New Roman" w:hAnsi="Times New Roman" w:cs="Times New Roman"/>
          <w:sz w:val="24"/>
          <w:szCs w:val="24"/>
        </w:rPr>
        <w:t>Şirket</w:t>
      </w:r>
      <w:r w:rsidR="00D021FC" w:rsidRPr="00AC7CC1">
        <w:rPr>
          <w:rFonts w:ascii="Times New Roman" w:hAnsi="Times New Roman" w:cs="Times New Roman"/>
          <w:sz w:val="24"/>
          <w:szCs w:val="24"/>
        </w:rPr>
        <w:t xml:space="preserve"> içi periyodik ve rastgele denetimler yapılmaktadır. </w:t>
      </w:r>
    </w:p>
    <w:p w14:paraId="5842D477" w14:textId="77777777" w:rsidR="00AC7CC1" w:rsidRPr="000E7233" w:rsidRDefault="00AC7CC1" w:rsidP="00AC7CC1">
      <w:pPr>
        <w:pStyle w:val="ListeParagraf"/>
        <w:numPr>
          <w:ilvl w:val="0"/>
          <w:numId w:val="6"/>
        </w:numPr>
        <w:spacing w:after="0" w:line="240" w:lineRule="auto"/>
        <w:ind w:left="284"/>
        <w:jc w:val="both"/>
        <w:rPr>
          <w:rFonts w:ascii="Times New Roman" w:hAnsi="Times New Roman" w:cs="Times New Roman"/>
          <w:sz w:val="24"/>
          <w:szCs w:val="24"/>
        </w:rPr>
      </w:pPr>
      <w:r w:rsidRPr="000E7233">
        <w:rPr>
          <w:rFonts w:ascii="Times New Roman" w:hAnsi="Times New Roman" w:cs="Times New Roman"/>
          <w:sz w:val="24"/>
          <w:szCs w:val="24"/>
        </w:rPr>
        <w:t xml:space="preserve">Güvenlik ve Gizlilik politika ve prosedürlerine uymayan çalışanlara yönelik uygulanacak disiplin müeyyidesi belirlenmiştir. </w:t>
      </w:r>
    </w:p>
    <w:p w14:paraId="16DDC0DC" w14:textId="77777777" w:rsidR="00C641F2" w:rsidRPr="00AC7CC1" w:rsidRDefault="00C641F2" w:rsidP="00697BD5">
      <w:pPr>
        <w:pStyle w:val="ListeParagraf"/>
        <w:numPr>
          <w:ilvl w:val="0"/>
          <w:numId w:val="6"/>
        </w:numPr>
        <w:spacing w:after="0" w:line="240" w:lineRule="auto"/>
        <w:ind w:left="284"/>
        <w:jc w:val="both"/>
        <w:rPr>
          <w:rFonts w:ascii="Times New Roman" w:hAnsi="Times New Roman" w:cs="Times New Roman"/>
          <w:sz w:val="24"/>
          <w:szCs w:val="24"/>
        </w:rPr>
      </w:pPr>
      <w:r w:rsidRPr="00AC7CC1">
        <w:rPr>
          <w:rFonts w:ascii="Times New Roman" w:hAnsi="Times New Roman" w:cs="Times New Roman"/>
          <w:sz w:val="24"/>
          <w:szCs w:val="24"/>
        </w:rPr>
        <w:t xml:space="preserve">Şirket tarafından yürütülen faaliyetlere ilişkin kişisel </w:t>
      </w:r>
      <w:r w:rsidR="00AC7CC1">
        <w:rPr>
          <w:rFonts w:ascii="Times New Roman" w:hAnsi="Times New Roman" w:cs="Times New Roman"/>
          <w:sz w:val="24"/>
          <w:szCs w:val="24"/>
        </w:rPr>
        <w:t>ve</w:t>
      </w:r>
      <w:r w:rsidRPr="00AC7CC1">
        <w:rPr>
          <w:rFonts w:ascii="Times New Roman" w:hAnsi="Times New Roman" w:cs="Times New Roman"/>
          <w:sz w:val="24"/>
          <w:szCs w:val="24"/>
        </w:rPr>
        <w:t xml:space="preserve"> özel nitelikli kişisel veri işleyen ilgili kullanıcı-çalışanlara gizlilik sözleşmeleri imzalatılmaktadır. </w:t>
      </w:r>
    </w:p>
    <w:p w14:paraId="543C736A" w14:textId="77777777" w:rsidR="000667DA" w:rsidRPr="000E7233" w:rsidRDefault="00AC7CC1" w:rsidP="00D021FC">
      <w:pPr>
        <w:pStyle w:val="ListeParagraf"/>
        <w:numPr>
          <w:ilvl w:val="0"/>
          <w:numId w:val="6"/>
        </w:numPr>
        <w:spacing w:after="0" w:line="240" w:lineRule="auto"/>
        <w:ind w:left="284"/>
        <w:jc w:val="both"/>
        <w:rPr>
          <w:rFonts w:ascii="Times New Roman" w:hAnsi="Times New Roman" w:cs="Times New Roman"/>
          <w:sz w:val="24"/>
          <w:szCs w:val="24"/>
        </w:rPr>
      </w:pPr>
      <w:r w:rsidRPr="000E7233">
        <w:rPr>
          <w:rFonts w:ascii="Times New Roman" w:hAnsi="Times New Roman" w:cs="Times New Roman"/>
          <w:sz w:val="24"/>
          <w:szCs w:val="24"/>
        </w:rPr>
        <w:lastRenderedPageBreak/>
        <w:t>Özel nitelikli kişisel verilere erişim yetkisi bulunan çalışanlara düz</w:t>
      </w:r>
      <w:r w:rsidR="000667DA" w:rsidRPr="000E7233">
        <w:rPr>
          <w:rFonts w:ascii="Times New Roman" w:hAnsi="Times New Roman" w:cs="Times New Roman"/>
          <w:sz w:val="24"/>
          <w:szCs w:val="24"/>
        </w:rPr>
        <w:t>enli eğitim ve takip yapılmaktadır.</w:t>
      </w:r>
    </w:p>
    <w:p w14:paraId="2E248BE4" w14:textId="77777777" w:rsidR="000E7233" w:rsidRDefault="00076D0C" w:rsidP="000E7233">
      <w:pPr>
        <w:pStyle w:val="ListeParagraf"/>
        <w:numPr>
          <w:ilvl w:val="0"/>
          <w:numId w:val="6"/>
        </w:numPr>
        <w:spacing w:after="0" w:line="240" w:lineRule="auto"/>
        <w:ind w:left="284"/>
        <w:jc w:val="both"/>
        <w:rPr>
          <w:rFonts w:ascii="Times New Roman" w:hAnsi="Times New Roman" w:cs="Times New Roman"/>
          <w:sz w:val="24"/>
          <w:szCs w:val="24"/>
        </w:rPr>
      </w:pPr>
      <w:r w:rsidRPr="000E7233">
        <w:rPr>
          <w:rFonts w:ascii="Times New Roman" w:hAnsi="Times New Roman" w:cs="Times New Roman"/>
          <w:sz w:val="24"/>
          <w:szCs w:val="24"/>
        </w:rPr>
        <w:t xml:space="preserve">Özel nitelikli kişisel verilerin bulunduğu fiziksel saklama alanlarının güvenliği personel, sürekli kapalı devre kamera takibi ve teknik ekipman ile sağlanarak yetkisiz giriş-çıkış ve erişimler engellenmektedir. </w:t>
      </w:r>
      <w:r w:rsidR="00BE568E" w:rsidRPr="000E7233">
        <w:rPr>
          <w:rFonts w:ascii="Times New Roman" w:hAnsi="Times New Roman" w:cs="Times New Roman"/>
          <w:sz w:val="24"/>
          <w:szCs w:val="24"/>
        </w:rPr>
        <w:t xml:space="preserve">Ayrıca yine bu </w:t>
      </w:r>
      <w:r w:rsidR="00341F2A" w:rsidRPr="000E7233">
        <w:rPr>
          <w:rFonts w:ascii="Times New Roman" w:hAnsi="Times New Roman" w:cs="Times New Roman"/>
          <w:sz w:val="24"/>
          <w:szCs w:val="24"/>
        </w:rPr>
        <w:t>mekânların</w:t>
      </w:r>
      <w:r w:rsidR="00BE568E" w:rsidRPr="000E7233">
        <w:rPr>
          <w:rFonts w:ascii="Times New Roman" w:hAnsi="Times New Roman" w:cs="Times New Roman"/>
          <w:sz w:val="24"/>
          <w:szCs w:val="24"/>
        </w:rPr>
        <w:t xml:space="preserve"> niteliğine göre yangın, su baskını, elektrik kaçağı ve çalınma gibi durumlara karşı </w:t>
      </w:r>
      <w:r w:rsidR="00341F2A" w:rsidRPr="000E7233">
        <w:rPr>
          <w:rFonts w:ascii="Times New Roman" w:hAnsi="Times New Roman" w:cs="Times New Roman"/>
          <w:sz w:val="24"/>
          <w:szCs w:val="24"/>
        </w:rPr>
        <w:t xml:space="preserve">yeterli önlemler alınmaktadır. </w:t>
      </w:r>
    </w:p>
    <w:p w14:paraId="4B177043" w14:textId="77777777" w:rsidR="000E7233" w:rsidRDefault="00983857" w:rsidP="000E7233">
      <w:pPr>
        <w:pStyle w:val="ListeParagraf"/>
        <w:numPr>
          <w:ilvl w:val="0"/>
          <w:numId w:val="6"/>
        </w:numPr>
        <w:spacing w:after="0" w:line="240" w:lineRule="auto"/>
        <w:ind w:left="284"/>
        <w:jc w:val="both"/>
        <w:rPr>
          <w:rFonts w:ascii="Times New Roman" w:hAnsi="Times New Roman" w:cs="Times New Roman"/>
          <w:sz w:val="24"/>
          <w:szCs w:val="24"/>
        </w:rPr>
      </w:pPr>
      <w:r w:rsidRPr="000E7233">
        <w:rPr>
          <w:rFonts w:ascii="Times New Roman" w:hAnsi="Times New Roman" w:cs="Times New Roman"/>
          <w:sz w:val="24"/>
          <w:szCs w:val="24"/>
        </w:rPr>
        <w:t>Kişisel verilerin hukuka aykırı olarak başkaları tarafından elde edilmesi halinde bu durumu ilgili kişiye ve Kurula bildirmek için Şirket tarafından buna uygun bir sistem ve altyapı oluşturulmuştur.</w:t>
      </w:r>
    </w:p>
    <w:p w14:paraId="5D3A8A49" w14:textId="77777777" w:rsidR="00F91A73" w:rsidRPr="000E7233" w:rsidRDefault="00983857" w:rsidP="000E7233">
      <w:pPr>
        <w:pStyle w:val="ListeParagraf"/>
        <w:numPr>
          <w:ilvl w:val="0"/>
          <w:numId w:val="6"/>
        </w:numPr>
        <w:spacing w:after="0" w:line="240" w:lineRule="auto"/>
        <w:ind w:left="284"/>
        <w:jc w:val="both"/>
        <w:rPr>
          <w:rFonts w:ascii="Times New Roman" w:hAnsi="Times New Roman" w:cs="Times New Roman"/>
          <w:sz w:val="24"/>
          <w:szCs w:val="24"/>
        </w:rPr>
      </w:pPr>
      <w:r w:rsidRPr="000E7233">
        <w:rPr>
          <w:rFonts w:ascii="Times New Roman" w:hAnsi="Times New Roman" w:cs="Times New Roman"/>
          <w:sz w:val="24"/>
          <w:szCs w:val="24"/>
        </w:rPr>
        <w:t xml:space="preserve">Bu kapsamda, </w:t>
      </w:r>
      <w:r w:rsidR="00F83BC3" w:rsidRPr="000E7233">
        <w:rPr>
          <w:rFonts w:ascii="Times New Roman" w:hAnsi="Times New Roman" w:cs="Times New Roman"/>
          <w:sz w:val="24"/>
          <w:szCs w:val="24"/>
        </w:rPr>
        <w:t>Kurul’un 24.01.2019 tarih ve 2019/10 sayılı Kararı gereğince Kişisel Veri İ</w:t>
      </w:r>
      <w:r w:rsidR="00B86CED" w:rsidRPr="000E7233">
        <w:rPr>
          <w:rFonts w:ascii="Times New Roman" w:hAnsi="Times New Roman" w:cs="Times New Roman"/>
          <w:sz w:val="24"/>
          <w:szCs w:val="24"/>
        </w:rPr>
        <w:t xml:space="preserve">hlallerine ilişkin </w:t>
      </w:r>
      <w:r w:rsidR="009233B2" w:rsidRPr="000E7233">
        <w:rPr>
          <w:rFonts w:ascii="Times New Roman" w:hAnsi="Times New Roman" w:cs="Times New Roman"/>
          <w:sz w:val="24"/>
          <w:szCs w:val="24"/>
        </w:rPr>
        <w:t>“</w:t>
      </w:r>
      <w:r w:rsidR="00B86CED" w:rsidRPr="000E7233">
        <w:rPr>
          <w:rFonts w:ascii="Times New Roman" w:hAnsi="Times New Roman" w:cs="Times New Roman"/>
          <w:sz w:val="24"/>
          <w:szCs w:val="24"/>
        </w:rPr>
        <w:t xml:space="preserve">Veri İhlal </w:t>
      </w:r>
      <w:r w:rsidR="00F83BC3" w:rsidRPr="000E7233">
        <w:rPr>
          <w:rFonts w:ascii="Times New Roman" w:hAnsi="Times New Roman" w:cs="Times New Roman"/>
          <w:sz w:val="24"/>
          <w:szCs w:val="24"/>
        </w:rPr>
        <w:t>Müdahale Planı</w:t>
      </w:r>
      <w:r w:rsidR="009233B2" w:rsidRPr="000E7233">
        <w:rPr>
          <w:rFonts w:ascii="Times New Roman" w:hAnsi="Times New Roman" w:cs="Times New Roman"/>
          <w:sz w:val="24"/>
          <w:szCs w:val="24"/>
        </w:rPr>
        <w:t>”</w:t>
      </w:r>
      <w:r w:rsidR="0086012B" w:rsidRPr="000E7233">
        <w:rPr>
          <w:rFonts w:ascii="Times New Roman" w:hAnsi="Times New Roman" w:cs="Times New Roman"/>
          <w:sz w:val="24"/>
          <w:szCs w:val="24"/>
        </w:rPr>
        <w:t xml:space="preserve"> hazırlanmış ve bu Plan’ın </w:t>
      </w:r>
      <w:r w:rsidR="00C641F2" w:rsidRPr="000E7233">
        <w:rPr>
          <w:rFonts w:ascii="Times New Roman" w:hAnsi="Times New Roman" w:cs="Times New Roman"/>
          <w:sz w:val="24"/>
          <w:szCs w:val="24"/>
        </w:rPr>
        <w:t xml:space="preserve">yılda en az 2 defa olmak üzere kişisel verilerin yıllık periyodik imha tarihlerinde </w:t>
      </w:r>
      <w:r w:rsidR="0086012B" w:rsidRPr="000E7233">
        <w:rPr>
          <w:rFonts w:ascii="Times New Roman" w:hAnsi="Times New Roman" w:cs="Times New Roman"/>
          <w:sz w:val="24"/>
          <w:szCs w:val="24"/>
        </w:rPr>
        <w:t xml:space="preserve">gözden geçirilmesine karar verilmiştir. </w:t>
      </w:r>
    </w:p>
    <w:p w14:paraId="29D80B75" w14:textId="77777777" w:rsidR="00F83BC3" w:rsidRPr="00C641F2" w:rsidRDefault="00F83BC3" w:rsidP="00C641F2">
      <w:pPr>
        <w:spacing w:after="0" w:line="240" w:lineRule="auto"/>
        <w:ind w:left="-76"/>
        <w:jc w:val="both"/>
        <w:rPr>
          <w:rFonts w:ascii="Times New Roman" w:hAnsi="Times New Roman" w:cs="Times New Roman"/>
          <w:sz w:val="24"/>
          <w:szCs w:val="24"/>
        </w:rPr>
      </w:pPr>
    </w:p>
    <w:p w14:paraId="603C416C" w14:textId="77777777" w:rsidR="00803585" w:rsidRDefault="00F83BC3" w:rsidP="00F83B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w:t>
      </w:r>
      <w:r w:rsidRPr="000E7233">
        <w:rPr>
          <w:rFonts w:ascii="Times New Roman" w:hAnsi="Times New Roman" w:cs="Times New Roman"/>
          <w:sz w:val="24"/>
          <w:szCs w:val="24"/>
        </w:rPr>
        <w:t>Veri İhlal Müdahale Planı</w:t>
      </w:r>
      <w:r>
        <w:rPr>
          <w:rFonts w:ascii="Times New Roman" w:hAnsi="Times New Roman" w:cs="Times New Roman"/>
          <w:sz w:val="24"/>
          <w:szCs w:val="24"/>
        </w:rPr>
        <w:t xml:space="preserve"> uyarınca</w:t>
      </w:r>
      <w:r w:rsidR="00803585">
        <w:rPr>
          <w:rFonts w:ascii="Times New Roman" w:hAnsi="Times New Roman" w:cs="Times New Roman"/>
          <w:sz w:val="24"/>
          <w:szCs w:val="24"/>
        </w:rPr>
        <w:t xml:space="preserve"> özetle</w:t>
      </w:r>
      <w:r>
        <w:rPr>
          <w:rFonts w:ascii="Times New Roman" w:hAnsi="Times New Roman" w:cs="Times New Roman"/>
          <w:sz w:val="24"/>
          <w:szCs w:val="24"/>
        </w:rPr>
        <w:t>;</w:t>
      </w:r>
    </w:p>
    <w:p w14:paraId="02A6B5BD" w14:textId="77777777" w:rsidR="00F83BC3" w:rsidRDefault="00F83BC3" w:rsidP="00F83BC3">
      <w:pPr>
        <w:spacing w:after="0" w:line="240" w:lineRule="auto"/>
        <w:jc w:val="both"/>
        <w:rPr>
          <w:rFonts w:ascii="Times New Roman" w:hAnsi="Times New Roman" w:cs="Times New Roman"/>
          <w:sz w:val="24"/>
          <w:szCs w:val="24"/>
        </w:rPr>
      </w:pPr>
    </w:p>
    <w:p w14:paraId="5096BD8B" w14:textId="77777777" w:rsidR="00990A8F" w:rsidRDefault="00990A8F" w:rsidP="00803585">
      <w:pPr>
        <w:pStyle w:val="ListeParagraf"/>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Şirketimizce</w:t>
      </w:r>
      <w:r w:rsidR="005810B0">
        <w:rPr>
          <w:rFonts w:ascii="Times New Roman" w:hAnsi="Times New Roman" w:cs="Times New Roman"/>
          <w:sz w:val="24"/>
          <w:szCs w:val="24"/>
        </w:rPr>
        <w:t xml:space="preserve">, işlediğimiz ve aktardığımız kişisel verilerle ilgili veri ihlali olması muhtemel durumların sürekli değerlendirilmesi, takip edilmesi </w:t>
      </w:r>
      <w:r>
        <w:rPr>
          <w:rFonts w:ascii="Times New Roman" w:hAnsi="Times New Roman" w:cs="Times New Roman"/>
          <w:sz w:val="24"/>
          <w:szCs w:val="24"/>
        </w:rPr>
        <w:t xml:space="preserve">ve böyle bir sorun olduğunda ise derhal müdahale edilmesi </w:t>
      </w:r>
      <w:r w:rsidR="005810B0">
        <w:rPr>
          <w:rFonts w:ascii="Times New Roman" w:hAnsi="Times New Roman" w:cs="Times New Roman"/>
          <w:sz w:val="24"/>
          <w:szCs w:val="24"/>
        </w:rPr>
        <w:t>konusunda gerekli önlemler tespit edilmiş,</w:t>
      </w:r>
    </w:p>
    <w:p w14:paraId="41F26BF1" w14:textId="77777777" w:rsidR="00803585" w:rsidRPr="001677F8" w:rsidRDefault="00931690" w:rsidP="009233B2">
      <w:pPr>
        <w:pStyle w:val="ListeParagraf"/>
        <w:numPr>
          <w:ilvl w:val="0"/>
          <w:numId w:val="29"/>
        </w:numPr>
        <w:spacing w:after="0" w:line="240" w:lineRule="auto"/>
        <w:jc w:val="both"/>
        <w:rPr>
          <w:rFonts w:ascii="Times New Roman" w:hAnsi="Times New Roman" w:cs="Times New Roman"/>
          <w:sz w:val="24"/>
          <w:szCs w:val="24"/>
        </w:rPr>
      </w:pPr>
      <w:r w:rsidRPr="001677F8">
        <w:rPr>
          <w:rFonts w:ascii="Times New Roman" w:hAnsi="Times New Roman" w:cs="Times New Roman"/>
          <w:sz w:val="24"/>
          <w:szCs w:val="24"/>
        </w:rPr>
        <w:t xml:space="preserve">Şirketimizce ihlalin öğrenildiği </w:t>
      </w:r>
      <w:r w:rsidR="00803585" w:rsidRPr="001677F8">
        <w:rPr>
          <w:rFonts w:ascii="Times New Roman" w:hAnsi="Times New Roman" w:cs="Times New Roman"/>
          <w:sz w:val="24"/>
          <w:szCs w:val="24"/>
        </w:rPr>
        <w:t xml:space="preserve">tarihten itibaren </w:t>
      </w:r>
      <w:r w:rsidR="001677F8" w:rsidRPr="001677F8">
        <w:rPr>
          <w:rFonts w:ascii="Times New Roman" w:hAnsi="Times New Roman" w:cs="Times New Roman"/>
          <w:sz w:val="24"/>
          <w:szCs w:val="24"/>
        </w:rPr>
        <w:t>Kanun’un 12 maddesi</w:t>
      </w:r>
      <w:r w:rsidR="00A65971">
        <w:rPr>
          <w:rFonts w:ascii="Times New Roman" w:hAnsi="Times New Roman" w:cs="Times New Roman"/>
          <w:sz w:val="24"/>
          <w:szCs w:val="24"/>
        </w:rPr>
        <w:t xml:space="preserve"> ve Kurul K</w:t>
      </w:r>
      <w:r w:rsidR="001677F8" w:rsidRPr="001677F8">
        <w:rPr>
          <w:rFonts w:ascii="Times New Roman" w:hAnsi="Times New Roman" w:cs="Times New Roman"/>
          <w:sz w:val="24"/>
          <w:szCs w:val="24"/>
        </w:rPr>
        <w:t xml:space="preserve">ararı uyarınca </w:t>
      </w:r>
      <w:r w:rsidR="00803585" w:rsidRPr="001677F8">
        <w:rPr>
          <w:rFonts w:ascii="Times New Roman" w:hAnsi="Times New Roman" w:cs="Times New Roman"/>
          <w:sz w:val="24"/>
          <w:szCs w:val="24"/>
        </w:rPr>
        <w:t>gecikmeksizin ve en geç 72 saat içinde Kurul’a bildirim yap</w:t>
      </w:r>
      <w:r w:rsidRPr="001677F8">
        <w:rPr>
          <w:rFonts w:ascii="Times New Roman" w:hAnsi="Times New Roman" w:cs="Times New Roman"/>
          <w:sz w:val="24"/>
          <w:szCs w:val="24"/>
        </w:rPr>
        <w:t>ılması,</w:t>
      </w:r>
      <w:r w:rsidR="00803585" w:rsidRPr="001677F8">
        <w:rPr>
          <w:rFonts w:ascii="Times New Roman" w:hAnsi="Times New Roman" w:cs="Times New Roman"/>
          <w:sz w:val="24"/>
          <w:szCs w:val="24"/>
        </w:rPr>
        <w:t xml:space="preserve"> haklı bir gerekçe ile 72 saat içinde bildirim yapılamaması halinde, yapılacak bildirimle birlikte gecikmenin neden</w:t>
      </w:r>
      <w:r w:rsidRPr="001677F8">
        <w:rPr>
          <w:rFonts w:ascii="Times New Roman" w:hAnsi="Times New Roman" w:cs="Times New Roman"/>
          <w:sz w:val="24"/>
          <w:szCs w:val="24"/>
        </w:rPr>
        <w:t xml:space="preserve">lerinin de Kurul’a açıklanması konusunda </w:t>
      </w:r>
      <w:r w:rsidR="001677F8" w:rsidRPr="001677F8">
        <w:rPr>
          <w:rFonts w:ascii="Times New Roman" w:hAnsi="Times New Roman" w:cs="Times New Roman"/>
          <w:sz w:val="24"/>
          <w:szCs w:val="24"/>
        </w:rPr>
        <w:t xml:space="preserve">işlem tesis edilmiş, </w:t>
      </w:r>
    </w:p>
    <w:p w14:paraId="0C23E35B" w14:textId="77777777" w:rsidR="009657C1" w:rsidRPr="00AD2FFD" w:rsidRDefault="006E0D34" w:rsidP="009657C1">
      <w:pPr>
        <w:pStyle w:val="ListeParagraf"/>
        <w:numPr>
          <w:ilvl w:val="0"/>
          <w:numId w:val="29"/>
        </w:numPr>
        <w:spacing w:after="0" w:line="240" w:lineRule="auto"/>
        <w:jc w:val="both"/>
        <w:rPr>
          <w:rFonts w:ascii="Times New Roman" w:hAnsi="Times New Roman" w:cs="Times New Roman"/>
          <w:sz w:val="24"/>
          <w:szCs w:val="24"/>
        </w:rPr>
      </w:pPr>
      <w:r w:rsidRPr="00AD2FFD">
        <w:rPr>
          <w:rFonts w:ascii="Times New Roman" w:hAnsi="Times New Roman" w:cs="Times New Roman"/>
          <w:sz w:val="24"/>
          <w:szCs w:val="24"/>
        </w:rPr>
        <w:t>Kurul</w:t>
      </w:r>
      <w:r w:rsidR="001677F8">
        <w:rPr>
          <w:rFonts w:ascii="Times New Roman" w:hAnsi="Times New Roman" w:cs="Times New Roman"/>
          <w:sz w:val="24"/>
          <w:szCs w:val="24"/>
        </w:rPr>
        <w:t>’</w:t>
      </w:r>
      <w:r w:rsidRPr="00AD2FFD">
        <w:rPr>
          <w:rFonts w:ascii="Times New Roman" w:hAnsi="Times New Roman" w:cs="Times New Roman"/>
          <w:sz w:val="24"/>
          <w:szCs w:val="24"/>
        </w:rPr>
        <w:t xml:space="preserve">a yapılacak bildirimde </w:t>
      </w:r>
      <w:r w:rsidR="001677F8">
        <w:rPr>
          <w:rFonts w:ascii="Times New Roman" w:hAnsi="Times New Roman" w:cs="Times New Roman"/>
          <w:sz w:val="24"/>
          <w:szCs w:val="24"/>
        </w:rPr>
        <w:t>Kurul tarafından yayınlanan ve tarafımızda temin edilmiş bulunan</w:t>
      </w:r>
      <w:r w:rsidRPr="00AD2FFD">
        <w:rPr>
          <w:rFonts w:ascii="Times New Roman" w:hAnsi="Times New Roman" w:cs="Times New Roman"/>
          <w:sz w:val="24"/>
          <w:szCs w:val="24"/>
        </w:rPr>
        <w:t> </w:t>
      </w:r>
      <w:r w:rsidR="001677F8">
        <w:rPr>
          <w:rFonts w:ascii="Times New Roman" w:hAnsi="Times New Roman" w:cs="Times New Roman"/>
          <w:sz w:val="24"/>
          <w:szCs w:val="24"/>
        </w:rPr>
        <w:t>“</w:t>
      </w:r>
      <w:hyperlink r:id="rId10" w:history="1">
        <w:r w:rsidRPr="001677F8">
          <w:rPr>
            <w:rStyle w:val="Kpr"/>
            <w:rFonts w:ascii="Times New Roman" w:hAnsi="Times New Roman" w:cs="Times New Roman"/>
            <w:color w:val="auto"/>
            <w:sz w:val="24"/>
            <w:szCs w:val="24"/>
            <w:u w:val="none"/>
          </w:rPr>
          <w:t>Kişisel Veri İhlali Bildirim Formu</w:t>
        </w:r>
      </w:hyperlink>
      <w:r w:rsidR="001677F8">
        <w:rPr>
          <w:rFonts w:ascii="Times New Roman" w:hAnsi="Times New Roman" w:cs="Times New Roman"/>
          <w:sz w:val="24"/>
          <w:szCs w:val="24"/>
        </w:rPr>
        <w:t>”</w:t>
      </w:r>
      <w:r w:rsidRPr="001677F8">
        <w:rPr>
          <w:rFonts w:ascii="Times New Roman" w:hAnsi="Times New Roman" w:cs="Times New Roman"/>
          <w:sz w:val="24"/>
          <w:szCs w:val="24"/>
        </w:rPr>
        <w:t>unu</w:t>
      </w:r>
      <w:r w:rsidR="001677F8">
        <w:rPr>
          <w:rFonts w:ascii="Times New Roman" w:hAnsi="Times New Roman" w:cs="Times New Roman"/>
          <w:sz w:val="24"/>
          <w:szCs w:val="24"/>
        </w:rPr>
        <w:t>n kullanılması kararlaştırılmış</w:t>
      </w:r>
      <w:r w:rsidRPr="00AD2FFD">
        <w:rPr>
          <w:rFonts w:ascii="Times New Roman" w:hAnsi="Times New Roman" w:cs="Times New Roman"/>
          <w:sz w:val="24"/>
          <w:szCs w:val="24"/>
        </w:rPr>
        <w:t>,</w:t>
      </w:r>
    </w:p>
    <w:p w14:paraId="57D5D5A0" w14:textId="77777777" w:rsidR="009657C1" w:rsidRDefault="00A65971" w:rsidP="009657C1">
      <w:pPr>
        <w:pStyle w:val="ListeParagraf"/>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Şirketimiz</w:t>
      </w:r>
      <w:r w:rsidR="006E0D34" w:rsidRPr="00AD2FFD">
        <w:rPr>
          <w:rFonts w:ascii="Times New Roman" w:hAnsi="Times New Roman" w:cs="Times New Roman"/>
          <w:sz w:val="24"/>
          <w:szCs w:val="24"/>
        </w:rPr>
        <w:t xml:space="preserve"> tarafından veri ihlallerine ilişkin bilgilerin, etkilerinin ve alınan önlemlerin kayıt altına alınması ve Kurul’un incelemes</w:t>
      </w:r>
      <w:r w:rsidR="006F2EA2">
        <w:rPr>
          <w:rFonts w:ascii="Times New Roman" w:hAnsi="Times New Roman" w:cs="Times New Roman"/>
          <w:sz w:val="24"/>
          <w:szCs w:val="24"/>
        </w:rPr>
        <w:t>ine hazır halde bulundurulması kararlaştırılmış</w:t>
      </w:r>
      <w:r w:rsidR="006E0D34" w:rsidRPr="00AD2FFD">
        <w:rPr>
          <w:rFonts w:ascii="Times New Roman" w:hAnsi="Times New Roman" w:cs="Times New Roman"/>
          <w:sz w:val="24"/>
          <w:szCs w:val="24"/>
        </w:rPr>
        <w:t>,</w:t>
      </w:r>
    </w:p>
    <w:p w14:paraId="41714479" w14:textId="77777777" w:rsidR="005810B0" w:rsidRPr="00AD2FFD" w:rsidRDefault="005810B0" w:rsidP="005810B0">
      <w:pPr>
        <w:pStyle w:val="ListeParagraf"/>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AD2FFD">
        <w:rPr>
          <w:rFonts w:ascii="Times New Roman" w:hAnsi="Times New Roman" w:cs="Times New Roman"/>
          <w:sz w:val="24"/>
          <w:szCs w:val="24"/>
        </w:rPr>
        <w:t xml:space="preserve">öz konusu veri ihlalinden etkilenen </w:t>
      </w:r>
      <w:r w:rsidR="006F2EA2">
        <w:rPr>
          <w:rFonts w:ascii="Times New Roman" w:hAnsi="Times New Roman" w:cs="Times New Roman"/>
          <w:sz w:val="24"/>
          <w:szCs w:val="24"/>
        </w:rPr>
        <w:t xml:space="preserve">ilgili </w:t>
      </w:r>
      <w:r w:rsidRPr="00AD2FFD">
        <w:rPr>
          <w:rFonts w:ascii="Times New Roman" w:hAnsi="Times New Roman" w:cs="Times New Roman"/>
          <w:sz w:val="24"/>
          <w:szCs w:val="24"/>
        </w:rPr>
        <w:t xml:space="preserve">kişilerin belirlenmesini müteakip ilgili kişilere makul olan en kısa süre içerisinde, ilgili kişinin iletişim adresine ulaşılabiliyorsa doğrudan, ulaşılamıyorsa veri </w:t>
      </w:r>
      <w:r w:rsidR="006F2EA2">
        <w:rPr>
          <w:rFonts w:ascii="Times New Roman" w:hAnsi="Times New Roman" w:cs="Times New Roman"/>
          <w:sz w:val="24"/>
          <w:szCs w:val="24"/>
        </w:rPr>
        <w:t xml:space="preserve">Şirketimizin internet </w:t>
      </w:r>
      <w:r w:rsidRPr="00AD2FFD">
        <w:rPr>
          <w:rFonts w:ascii="Times New Roman" w:hAnsi="Times New Roman" w:cs="Times New Roman"/>
          <w:sz w:val="24"/>
          <w:szCs w:val="24"/>
        </w:rPr>
        <w:t>sitesi üzerinden yayımlanması gibi uygun y</w:t>
      </w:r>
      <w:r w:rsidR="006F2EA2">
        <w:rPr>
          <w:rFonts w:ascii="Times New Roman" w:hAnsi="Times New Roman" w:cs="Times New Roman"/>
          <w:sz w:val="24"/>
          <w:szCs w:val="24"/>
        </w:rPr>
        <w:t xml:space="preserve">öntemlerle bildirim yapılmasına karar alınmış, </w:t>
      </w:r>
    </w:p>
    <w:p w14:paraId="315CBEA2" w14:textId="77777777" w:rsidR="009657C1" w:rsidRPr="00AD2FFD" w:rsidRDefault="006E0D34" w:rsidP="009657C1">
      <w:pPr>
        <w:pStyle w:val="ListeParagraf"/>
        <w:numPr>
          <w:ilvl w:val="0"/>
          <w:numId w:val="29"/>
        </w:numPr>
        <w:spacing w:after="0" w:line="240" w:lineRule="auto"/>
        <w:jc w:val="both"/>
        <w:rPr>
          <w:rFonts w:ascii="Times New Roman" w:hAnsi="Times New Roman" w:cs="Times New Roman"/>
          <w:sz w:val="24"/>
          <w:szCs w:val="24"/>
        </w:rPr>
      </w:pPr>
      <w:r w:rsidRPr="00AD2FFD">
        <w:rPr>
          <w:rFonts w:ascii="Times New Roman" w:hAnsi="Times New Roman" w:cs="Times New Roman"/>
          <w:sz w:val="24"/>
          <w:szCs w:val="24"/>
        </w:rPr>
        <w:t xml:space="preserve">Veri ihlalinin veri işleyen nezdinde gerçekleşmesi halinde, veri işleyenin bu konuda herhangi bir gecikmeye yer vermeksizin </w:t>
      </w:r>
      <w:r w:rsidR="006F2EA2">
        <w:rPr>
          <w:rFonts w:ascii="Times New Roman" w:hAnsi="Times New Roman" w:cs="Times New Roman"/>
          <w:sz w:val="24"/>
          <w:szCs w:val="24"/>
        </w:rPr>
        <w:t>Şirketimize</w:t>
      </w:r>
      <w:r w:rsidRPr="00AD2FFD">
        <w:rPr>
          <w:rFonts w:ascii="Times New Roman" w:hAnsi="Times New Roman" w:cs="Times New Roman"/>
          <w:sz w:val="24"/>
          <w:szCs w:val="24"/>
        </w:rPr>
        <w:t xml:space="preserve"> bildirimde bulunmasına</w:t>
      </w:r>
      <w:r w:rsidR="006F2EA2">
        <w:rPr>
          <w:rFonts w:ascii="Times New Roman" w:hAnsi="Times New Roman" w:cs="Times New Roman"/>
          <w:sz w:val="24"/>
          <w:szCs w:val="24"/>
        </w:rPr>
        <w:t xml:space="preserve"> yönelik önlemler alınmış</w:t>
      </w:r>
      <w:r w:rsidRPr="00AD2FFD">
        <w:rPr>
          <w:rFonts w:ascii="Times New Roman" w:hAnsi="Times New Roman" w:cs="Times New Roman"/>
          <w:sz w:val="24"/>
          <w:szCs w:val="24"/>
        </w:rPr>
        <w:t>,</w:t>
      </w:r>
    </w:p>
    <w:p w14:paraId="4E0A1D2D" w14:textId="77777777" w:rsidR="006E0D34" w:rsidRDefault="006E0D34" w:rsidP="009657C1">
      <w:pPr>
        <w:pStyle w:val="ListeParagraf"/>
        <w:numPr>
          <w:ilvl w:val="0"/>
          <w:numId w:val="29"/>
        </w:numPr>
        <w:spacing w:after="0" w:line="240" w:lineRule="auto"/>
        <w:jc w:val="both"/>
        <w:rPr>
          <w:rFonts w:ascii="Times New Roman" w:hAnsi="Times New Roman" w:cs="Times New Roman"/>
          <w:sz w:val="24"/>
          <w:szCs w:val="24"/>
        </w:rPr>
      </w:pPr>
      <w:r w:rsidRPr="00AD2FFD">
        <w:rPr>
          <w:rFonts w:ascii="Times New Roman" w:hAnsi="Times New Roman" w:cs="Times New Roman"/>
          <w:sz w:val="24"/>
          <w:szCs w:val="24"/>
        </w:rPr>
        <w:t>Veri ihlalinin yurtdışında yerleşik veri sorumlusu nezdinde yaşanması halinde, bu ihlalin sonuçlarının Türkiye’de yerleşik ilgili kişileri etkilemesi ve ilgili kişilerin sunulan ürün ve hizmetlerden Türkiye’de faydalanmaları durumunda, bu veri sorumlusu tarafından da aynı esaslar çerçevesinde Kurul’a bildirimde bulunulmasına</w:t>
      </w:r>
      <w:r w:rsidR="006F2EA2">
        <w:rPr>
          <w:rFonts w:ascii="Times New Roman" w:hAnsi="Times New Roman" w:cs="Times New Roman"/>
          <w:sz w:val="24"/>
          <w:szCs w:val="24"/>
        </w:rPr>
        <w:t xml:space="preserve"> dair gereğine tevessül edilmiş,</w:t>
      </w:r>
    </w:p>
    <w:p w14:paraId="750E1665" w14:textId="77777777" w:rsidR="00DD5FD9" w:rsidRDefault="00DD5FD9" w:rsidP="00DD5FD9">
      <w:pPr>
        <w:pStyle w:val="ListeParagraf"/>
        <w:spacing w:after="0" w:line="240" w:lineRule="auto"/>
        <w:jc w:val="both"/>
        <w:rPr>
          <w:rFonts w:ascii="Times New Roman" w:hAnsi="Times New Roman" w:cs="Times New Roman"/>
          <w:sz w:val="24"/>
          <w:szCs w:val="24"/>
        </w:rPr>
      </w:pPr>
    </w:p>
    <w:p w14:paraId="387E12BC" w14:textId="77777777" w:rsidR="006E0D34" w:rsidRPr="006E0D34" w:rsidRDefault="006F2EA2" w:rsidP="00276738">
      <w:pPr>
        <w:pStyle w:val="ListeParagra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Bulunulmaktadır. </w:t>
      </w:r>
    </w:p>
    <w:p w14:paraId="57A17B74" w14:textId="77777777" w:rsidR="003E08F8" w:rsidRPr="004D17EF" w:rsidRDefault="003E08F8" w:rsidP="00D8084F">
      <w:pPr>
        <w:pStyle w:val="Balk1"/>
        <w:numPr>
          <w:ilvl w:val="0"/>
          <w:numId w:val="21"/>
        </w:numPr>
        <w:spacing w:before="360" w:after="120"/>
        <w:ind w:left="714" w:hanging="357"/>
        <w:rPr>
          <w:rFonts w:cs="Times New Roman"/>
        </w:rPr>
      </w:pPr>
      <w:bookmarkStart w:id="42" w:name="_Toc29763506"/>
      <w:bookmarkStart w:id="43" w:name="_Toc29763768"/>
      <w:bookmarkStart w:id="44" w:name="_Toc31656381"/>
      <w:r w:rsidRPr="004D17EF">
        <w:rPr>
          <w:rFonts w:cs="Times New Roman"/>
        </w:rPr>
        <w:t>KİŞİSEL VERİLERİ İMHA TEKNİKLERİ</w:t>
      </w:r>
      <w:bookmarkEnd w:id="42"/>
      <w:bookmarkEnd w:id="43"/>
      <w:bookmarkEnd w:id="44"/>
    </w:p>
    <w:p w14:paraId="690A0414" w14:textId="77777777" w:rsidR="003E08F8" w:rsidRPr="004D17EF" w:rsidRDefault="003E08F8" w:rsidP="003E08F8">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İlgili mevzuatta öngörülen süre ya da işlendikleri amaç için gerekli olan saklama süresinin sonunda kişisel veriler, </w:t>
      </w:r>
      <w:r w:rsidR="0057793A" w:rsidRPr="004D17EF">
        <w:rPr>
          <w:rFonts w:ascii="Times New Roman" w:hAnsi="Times New Roman" w:cs="Times New Roman"/>
          <w:sz w:val="24"/>
          <w:szCs w:val="24"/>
        </w:rPr>
        <w:t>Şirket</w:t>
      </w:r>
      <w:r w:rsidRPr="004D17EF">
        <w:rPr>
          <w:rFonts w:ascii="Times New Roman" w:hAnsi="Times New Roman" w:cs="Times New Roman"/>
          <w:sz w:val="24"/>
          <w:szCs w:val="24"/>
        </w:rPr>
        <w:t xml:space="preserve"> tarafından re’sen veya ilgili kişinin başvurusu üzerine yine ilgili mevzuat hükümlerine uygun olarak aşağıda belirtilen tekniklerle imha edilir. </w:t>
      </w:r>
    </w:p>
    <w:p w14:paraId="404B6588" w14:textId="77777777" w:rsidR="003E08F8" w:rsidRPr="004D17EF" w:rsidRDefault="003E08F8" w:rsidP="003E08F8">
      <w:pPr>
        <w:spacing w:after="0" w:line="240" w:lineRule="auto"/>
        <w:jc w:val="both"/>
        <w:rPr>
          <w:rFonts w:ascii="Times New Roman" w:hAnsi="Times New Roman" w:cs="Times New Roman"/>
          <w:sz w:val="24"/>
          <w:szCs w:val="24"/>
        </w:rPr>
      </w:pPr>
    </w:p>
    <w:p w14:paraId="2782EC52" w14:textId="77777777" w:rsidR="003E08F8" w:rsidRDefault="003E08F8" w:rsidP="00C13B60">
      <w:pPr>
        <w:pStyle w:val="Balk2"/>
        <w:numPr>
          <w:ilvl w:val="1"/>
          <w:numId w:val="21"/>
        </w:numPr>
        <w:rPr>
          <w:rFonts w:cs="Times New Roman"/>
        </w:rPr>
      </w:pPr>
      <w:bookmarkStart w:id="45" w:name="_Toc29763507"/>
      <w:bookmarkStart w:id="46" w:name="_Toc29763769"/>
      <w:bookmarkStart w:id="47" w:name="_Toc31656382"/>
      <w:r w:rsidRPr="004D17EF">
        <w:rPr>
          <w:rFonts w:cs="Times New Roman"/>
        </w:rPr>
        <w:t>Kişisel Verilerin Silinmesi</w:t>
      </w:r>
      <w:bookmarkEnd w:id="45"/>
      <w:bookmarkEnd w:id="46"/>
      <w:bookmarkEnd w:id="47"/>
    </w:p>
    <w:p w14:paraId="64B0DE6D" w14:textId="77777777" w:rsidR="003E08F8" w:rsidRDefault="004E528E" w:rsidP="003E0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Kişisel veriler Tablo-3’de</w:t>
      </w:r>
      <w:r w:rsidR="003E08F8" w:rsidRPr="004D17EF">
        <w:rPr>
          <w:rFonts w:ascii="Times New Roman" w:hAnsi="Times New Roman" w:cs="Times New Roman"/>
          <w:sz w:val="24"/>
          <w:szCs w:val="24"/>
        </w:rPr>
        <w:t xml:space="preserve"> verilen yöntemlerle silinir.</w:t>
      </w:r>
    </w:p>
    <w:p w14:paraId="7051F73A" w14:textId="77777777" w:rsidR="00D021FC" w:rsidRPr="004D17EF" w:rsidRDefault="00D021FC" w:rsidP="00AC2202">
      <w:pPr>
        <w:spacing w:after="0" w:line="240" w:lineRule="auto"/>
        <w:jc w:val="both"/>
        <w:rPr>
          <w:rFonts w:ascii="Times New Roman" w:hAnsi="Times New Roman" w:cs="Times New Roman"/>
          <w:sz w:val="24"/>
          <w:szCs w:val="24"/>
        </w:rPr>
      </w:pPr>
    </w:p>
    <w:p w14:paraId="13866109" w14:textId="77777777" w:rsidR="003E08F8" w:rsidRPr="004D17EF" w:rsidRDefault="004E528E" w:rsidP="00AC2202">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Tablo 3</w:t>
      </w:r>
      <w:r w:rsidR="003E08F8" w:rsidRPr="004D17EF">
        <w:rPr>
          <w:rFonts w:ascii="Times New Roman" w:hAnsi="Times New Roman" w:cs="Times New Roman"/>
          <w:i/>
          <w:iCs/>
          <w:sz w:val="24"/>
          <w:szCs w:val="24"/>
        </w:rPr>
        <w:t>: Kişisel Verilerin Silinmesi</w:t>
      </w:r>
    </w:p>
    <w:tbl>
      <w:tblPr>
        <w:tblStyle w:val="TabloKlavuzu"/>
        <w:tblW w:w="9918" w:type="dxa"/>
        <w:tblLook w:val="04A0" w:firstRow="1" w:lastRow="0" w:firstColumn="1" w:lastColumn="0" w:noHBand="0" w:noVBand="1"/>
      </w:tblPr>
      <w:tblGrid>
        <w:gridCol w:w="2263"/>
        <w:gridCol w:w="7655"/>
      </w:tblGrid>
      <w:tr w:rsidR="003E08F8" w:rsidRPr="004D17EF" w14:paraId="41A57471" w14:textId="77777777" w:rsidTr="00064EF8">
        <w:tc>
          <w:tcPr>
            <w:tcW w:w="2263" w:type="dxa"/>
          </w:tcPr>
          <w:p w14:paraId="25455E94" w14:textId="77777777" w:rsidR="003E08F8" w:rsidRPr="004D17EF" w:rsidRDefault="003E08F8" w:rsidP="003E08F8">
            <w:pPr>
              <w:pStyle w:val="Default"/>
              <w:rPr>
                <w:rFonts w:ascii="Times New Roman" w:hAnsi="Times New Roman" w:cs="Times New Roman"/>
                <w:b/>
              </w:rPr>
            </w:pPr>
            <w:r w:rsidRPr="004D17EF">
              <w:rPr>
                <w:rFonts w:ascii="Times New Roman" w:hAnsi="Times New Roman" w:cs="Times New Roman"/>
                <w:b/>
              </w:rPr>
              <w:lastRenderedPageBreak/>
              <w:t xml:space="preserve">Veri Kayıt Ortamı </w:t>
            </w:r>
          </w:p>
        </w:tc>
        <w:tc>
          <w:tcPr>
            <w:tcW w:w="7655" w:type="dxa"/>
          </w:tcPr>
          <w:p w14:paraId="714A121A" w14:textId="77777777" w:rsidR="003E08F8" w:rsidRPr="004D17EF" w:rsidRDefault="003E08F8" w:rsidP="003E08F8">
            <w:pPr>
              <w:pStyle w:val="Default"/>
              <w:jc w:val="both"/>
              <w:rPr>
                <w:rFonts w:ascii="Times New Roman" w:hAnsi="Times New Roman" w:cs="Times New Roman"/>
                <w:b/>
              </w:rPr>
            </w:pPr>
            <w:r w:rsidRPr="004D17EF">
              <w:rPr>
                <w:rFonts w:ascii="Times New Roman" w:hAnsi="Times New Roman" w:cs="Times New Roman"/>
                <w:b/>
              </w:rPr>
              <w:t xml:space="preserve">Açıklama </w:t>
            </w:r>
          </w:p>
        </w:tc>
      </w:tr>
      <w:tr w:rsidR="003E08F8" w:rsidRPr="004D17EF" w14:paraId="6CCE90B5" w14:textId="77777777" w:rsidTr="00064EF8">
        <w:trPr>
          <w:trHeight w:val="565"/>
        </w:trPr>
        <w:tc>
          <w:tcPr>
            <w:tcW w:w="2263" w:type="dxa"/>
          </w:tcPr>
          <w:p w14:paraId="0370FCC7" w14:textId="77777777" w:rsidR="003E08F8" w:rsidRPr="004D17EF" w:rsidRDefault="003E08F8" w:rsidP="003E08F8">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b/>
                <w:bCs/>
                <w:color w:val="000000"/>
                <w:sz w:val="24"/>
                <w:szCs w:val="24"/>
              </w:rPr>
              <w:t xml:space="preserve">Sunucularda Yer Alan Kişisel Veriler </w:t>
            </w:r>
          </w:p>
        </w:tc>
        <w:tc>
          <w:tcPr>
            <w:tcW w:w="7655" w:type="dxa"/>
          </w:tcPr>
          <w:p w14:paraId="209E1D16" w14:textId="77777777" w:rsidR="003E08F8" w:rsidRPr="004D17EF" w:rsidRDefault="003E08F8" w:rsidP="003E08F8">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Sunucularda yer alan kişisel verilerden saklanmasını gerektiren süre sona erenler için sistem yöneticisi tarafından ilgili kullanıcıların erişim yetkisi kaldırılarak silme işlemi yapılır. </w:t>
            </w:r>
          </w:p>
        </w:tc>
      </w:tr>
      <w:tr w:rsidR="003E08F8" w:rsidRPr="004D17EF" w14:paraId="56861C3F" w14:textId="77777777" w:rsidTr="00064EF8">
        <w:trPr>
          <w:trHeight w:val="564"/>
        </w:trPr>
        <w:tc>
          <w:tcPr>
            <w:tcW w:w="2263" w:type="dxa"/>
          </w:tcPr>
          <w:p w14:paraId="4B92670A" w14:textId="77777777" w:rsidR="003E08F8" w:rsidRPr="004D17EF" w:rsidRDefault="003E08F8" w:rsidP="003E08F8">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b/>
                <w:bCs/>
                <w:color w:val="000000"/>
                <w:sz w:val="24"/>
                <w:szCs w:val="24"/>
              </w:rPr>
              <w:t xml:space="preserve">Elektronik Ortamda Yer Alan Kişisel Veriler </w:t>
            </w:r>
          </w:p>
        </w:tc>
        <w:tc>
          <w:tcPr>
            <w:tcW w:w="7655" w:type="dxa"/>
          </w:tcPr>
          <w:p w14:paraId="4A87CB11" w14:textId="77777777" w:rsidR="003E08F8" w:rsidRPr="004D17EF" w:rsidRDefault="003E08F8" w:rsidP="003E08F8">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Elektronik ortamda yer alan kişisel verilerden saklanmasını gerektiren süre sona erenler, veritabanı yöneticisi hariç diğer çalışanlar (ilgili kullanıcılar) için hiçbir şekilde erişilemez ve tekrar kullanılamaz hale getirilir. </w:t>
            </w:r>
          </w:p>
        </w:tc>
      </w:tr>
      <w:tr w:rsidR="003E08F8" w:rsidRPr="004D17EF" w14:paraId="04226CF5" w14:textId="77777777" w:rsidTr="00064EF8">
        <w:trPr>
          <w:trHeight w:val="867"/>
        </w:trPr>
        <w:tc>
          <w:tcPr>
            <w:tcW w:w="2263" w:type="dxa"/>
          </w:tcPr>
          <w:p w14:paraId="71F68B41" w14:textId="77777777" w:rsidR="003E08F8" w:rsidRPr="004D17EF" w:rsidRDefault="003E08F8" w:rsidP="003E08F8">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b/>
                <w:bCs/>
                <w:color w:val="000000"/>
                <w:sz w:val="24"/>
                <w:szCs w:val="24"/>
              </w:rPr>
              <w:t xml:space="preserve">Fiziksel Ortamda Yer Alan Kişisel Veriler </w:t>
            </w:r>
          </w:p>
        </w:tc>
        <w:tc>
          <w:tcPr>
            <w:tcW w:w="7655" w:type="dxa"/>
          </w:tcPr>
          <w:p w14:paraId="1A492BCF" w14:textId="77777777" w:rsidR="003E08F8" w:rsidRPr="004D17EF" w:rsidRDefault="003E08F8" w:rsidP="00AA7F35">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Fiziksel ortamda tutulan kişisel verilerden saklanmasını gerektiren süre sona erenler için evrak arşivinden sorumlu birim yöneticisi hariç diğer çalışanlar için hiçbir şekilde erişilemez ve tekrar kullanılamaz hale getirilir. Ayrıca, üzeri okunamaya</w:t>
            </w:r>
            <w:r w:rsidR="00AA7F35">
              <w:rPr>
                <w:rFonts w:ascii="Times New Roman" w:hAnsi="Times New Roman" w:cs="Times New Roman"/>
                <w:color w:val="000000"/>
                <w:sz w:val="24"/>
                <w:szCs w:val="24"/>
              </w:rPr>
              <w:t>cak şekilde çizilerek/boyanarak vb.</w:t>
            </w:r>
            <w:r w:rsidRPr="004D17EF">
              <w:rPr>
                <w:rFonts w:ascii="Times New Roman" w:hAnsi="Times New Roman" w:cs="Times New Roman"/>
                <w:color w:val="000000"/>
                <w:sz w:val="24"/>
                <w:szCs w:val="24"/>
              </w:rPr>
              <w:t xml:space="preserve"> karartma işlemi de uygulanır. </w:t>
            </w:r>
          </w:p>
        </w:tc>
      </w:tr>
      <w:tr w:rsidR="003E08F8" w:rsidRPr="004D17EF" w14:paraId="47981391" w14:textId="77777777" w:rsidTr="00064EF8">
        <w:trPr>
          <w:trHeight w:val="660"/>
        </w:trPr>
        <w:tc>
          <w:tcPr>
            <w:tcW w:w="2263" w:type="dxa"/>
          </w:tcPr>
          <w:p w14:paraId="37BAB4CB" w14:textId="77777777" w:rsidR="003E08F8" w:rsidRPr="004D17EF" w:rsidRDefault="003E08F8" w:rsidP="003E08F8">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b/>
                <w:bCs/>
                <w:color w:val="000000"/>
                <w:sz w:val="24"/>
                <w:szCs w:val="24"/>
              </w:rPr>
              <w:t xml:space="preserve">Taşınabilir Medyada Bulunan Kişisel Veriler </w:t>
            </w:r>
          </w:p>
        </w:tc>
        <w:tc>
          <w:tcPr>
            <w:tcW w:w="7655" w:type="dxa"/>
          </w:tcPr>
          <w:p w14:paraId="10B695A8" w14:textId="77777777" w:rsidR="003E08F8" w:rsidRPr="004D17EF" w:rsidRDefault="003E08F8" w:rsidP="003E08F8">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Flash tabanlı saklama ortamlarında tutulan kişisel verilerden saklanmasını gerektiren süre sona erenler, sistem yöneticisi tarafından şifrelenerek ve erişim yetkisi sadece sistem yöneticisine verilerek şifreleme anahtarlarıyla güvenli ortamlarda saklanır. </w:t>
            </w:r>
          </w:p>
        </w:tc>
      </w:tr>
    </w:tbl>
    <w:p w14:paraId="30336ABB" w14:textId="77777777" w:rsidR="003E08F8" w:rsidRPr="004D17EF" w:rsidRDefault="003E08F8" w:rsidP="00AC2202">
      <w:pPr>
        <w:spacing w:after="0" w:line="240" w:lineRule="auto"/>
        <w:jc w:val="both"/>
        <w:rPr>
          <w:rFonts w:ascii="Times New Roman" w:hAnsi="Times New Roman" w:cs="Times New Roman"/>
          <w:sz w:val="24"/>
          <w:szCs w:val="24"/>
        </w:rPr>
      </w:pPr>
    </w:p>
    <w:p w14:paraId="3F926598" w14:textId="77777777" w:rsidR="004E5243" w:rsidRPr="004D17EF" w:rsidRDefault="004E5243" w:rsidP="00C13B60">
      <w:pPr>
        <w:pStyle w:val="Balk2"/>
        <w:numPr>
          <w:ilvl w:val="1"/>
          <w:numId w:val="21"/>
        </w:numPr>
        <w:rPr>
          <w:rFonts w:cs="Times New Roman"/>
        </w:rPr>
      </w:pPr>
      <w:bookmarkStart w:id="48" w:name="_Toc29763508"/>
      <w:bookmarkStart w:id="49" w:name="_Toc29763770"/>
      <w:bookmarkStart w:id="50" w:name="_Toc31656383"/>
      <w:r w:rsidRPr="004D17EF">
        <w:rPr>
          <w:rFonts w:cs="Times New Roman"/>
        </w:rPr>
        <w:t>Kişisel Verilerin Yok Edilmesi</w:t>
      </w:r>
      <w:bookmarkEnd w:id="48"/>
      <w:bookmarkEnd w:id="49"/>
      <w:bookmarkEnd w:id="50"/>
    </w:p>
    <w:p w14:paraId="6E505401" w14:textId="77777777" w:rsidR="004E5243" w:rsidRPr="004D17EF" w:rsidRDefault="004E5243" w:rsidP="004E5243">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Kişisel veriler, </w:t>
      </w:r>
      <w:r w:rsidR="0057793A" w:rsidRPr="004D17EF">
        <w:rPr>
          <w:rFonts w:ascii="Times New Roman" w:hAnsi="Times New Roman" w:cs="Times New Roman"/>
          <w:sz w:val="24"/>
          <w:szCs w:val="24"/>
        </w:rPr>
        <w:t>Şirket</w:t>
      </w:r>
      <w:r w:rsidRPr="004D17EF">
        <w:rPr>
          <w:rFonts w:ascii="Times New Roman" w:hAnsi="Times New Roman" w:cs="Times New Roman"/>
          <w:sz w:val="24"/>
          <w:szCs w:val="24"/>
        </w:rPr>
        <w:t xml:space="preserve"> tarafından Ta</w:t>
      </w:r>
      <w:r w:rsidR="005A3AC9">
        <w:rPr>
          <w:rFonts w:ascii="Times New Roman" w:hAnsi="Times New Roman" w:cs="Times New Roman"/>
          <w:sz w:val="24"/>
          <w:szCs w:val="24"/>
        </w:rPr>
        <w:t>blo-4</w:t>
      </w:r>
      <w:r w:rsidR="00826253">
        <w:rPr>
          <w:rFonts w:ascii="Times New Roman" w:hAnsi="Times New Roman" w:cs="Times New Roman"/>
          <w:sz w:val="24"/>
          <w:szCs w:val="24"/>
        </w:rPr>
        <w:t>’de</w:t>
      </w:r>
      <w:r w:rsidRPr="004D17EF">
        <w:rPr>
          <w:rFonts w:ascii="Times New Roman" w:hAnsi="Times New Roman" w:cs="Times New Roman"/>
          <w:sz w:val="24"/>
          <w:szCs w:val="24"/>
        </w:rPr>
        <w:t xml:space="preserve"> verilen yöntemlerle yok edilir. </w:t>
      </w:r>
    </w:p>
    <w:p w14:paraId="1AB397C3" w14:textId="77777777" w:rsidR="004E5243" w:rsidRPr="004D17EF" w:rsidRDefault="004E5243" w:rsidP="004E5243">
      <w:pPr>
        <w:spacing w:after="0" w:line="240" w:lineRule="auto"/>
        <w:jc w:val="both"/>
        <w:rPr>
          <w:rFonts w:ascii="Times New Roman" w:hAnsi="Times New Roman" w:cs="Times New Roman"/>
          <w:sz w:val="24"/>
          <w:szCs w:val="24"/>
        </w:rPr>
      </w:pPr>
    </w:p>
    <w:p w14:paraId="76D1CECE" w14:textId="77777777" w:rsidR="004E5243" w:rsidRPr="004D17EF" w:rsidRDefault="005A3AC9" w:rsidP="004E524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Tablo 4</w:t>
      </w:r>
      <w:r w:rsidR="004E5243" w:rsidRPr="004D17EF">
        <w:rPr>
          <w:rFonts w:ascii="Times New Roman" w:hAnsi="Times New Roman" w:cs="Times New Roman"/>
          <w:i/>
          <w:iCs/>
          <w:sz w:val="24"/>
          <w:szCs w:val="24"/>
        </w:rPr>
        <w:t>: Kişisel Verilerin Yok Edilmesi</w:t>
      </w:r>
    </w:p>
    <w:tbl>
      <w:tblPr>
        <w:tblStyle w:val="TabloKlavuzu"/>
        <w:tblW w:w="9918" w:type="dxa"/>
        <w:tblLook w:val="04A0" w:firstRow="1" w:lastRow="0" w:firstColumn="1" w:lastColumn="0" w:noHBand="0" w:noVBand="1"/>
      </w:tblPr>
      <w:tblGrid>
        <w:gridCol w:w="2263"/>
        <w:gridCol w:w="7655"/>
      </w:tblGrid>
      <w:tr w:rsidR="00E705AD" w:rsidRPr="004D17EF" w14:paraId="69957C33" w14:textId="77777777" w:rsidTr="00064EF8">
        <w:tc>
          <w:tcPr>
            <w:tcW w:w="2263" w:type="dxa"/>
          </w:tcPr>
          <w:p w14:paraId="69F7B32A" w14:textId="77777777" w:rsidR="00E705AD" w:rsidRPr="004D17EF" w:rsidRDefault="00E705AD" w:rsidP="00E705AD">
            <w:pPr>
              <w:pStyle w:val="Default"/>
              <w:rPr>
                <w:rFonts w:ascii="Times New Roman" w:hAnsi="Times New Roman" w:cs="Times New Roman"/>
                <w:b/>
              </w:rPr>
            </w:pPr>
            <w:r w:rsidRPr="004D17EF">
              <w:rPr>
                <w:rFonts w:ascii="Times New Roman" w:hAnsi="Times New Roman" w:cs="Times New Roman"/>
                <w:b/>
              </w:rPr>
              <w:t xml:space="preserve">Veri Kayıt Ortamı </w:t>
            </w:r>
          </w:p>
        </w:tc>
        <w:tc>
          <w:tcPr>
            <w:tcW w:w="7655" w:type="dxa"/>
          </w:tcPr>
          <w:p w14:paraId="5EA135B0" w14:textId="77777777" w:rsidR="00E705AD" w:rsidRPr="004D17EF" w:rsidRDefault="00E705AD" w:rsidP="00E705AD">
            <w:pPr>
              <w:pStyle w:val="Default"/>
              <w:rPr>
                <w:rFonts w:ascii="Times New Roman" w:hAnsi="Times New Roman" w:cs="Times New Roman"/>
                <w:b/>
              </w:rPr>
            </w:pPr>
            <w:r w:rsidRPr="004D17EF">
              <w:rPr>
                <w:rFonts w:ascii="Times New Roman" w:hAnsi="Times New Roman" w:cs="Times New Roman"/>
                <w:b/>
              </w:rPr>
              <w:t xml:space="preserve">Açıklama </w:t>
            </w:r>
          </w:p>
        </w:tc>
      </w:tr>
      <w:tr w:rsidR="00E705AD" w:rsidRPr="004D17EF" w14:paraId="72B30D56" w14:textId="77777777" w:rsidTr="00064EF8">
        <w:trPr>
          <w:trHeight w:val="412"/>
        </w:trPr>
        <w:tc>
          <w:tcPr>
            <w:tcW w:w="2263" w:type="dxa"/>
          </w:tcPr>
          <w:p w14:paraId="26CA9382" w14:textId="77777777" w:rsidR="00E705AD" w:rsidRPr="004D17EF" w:rsidRDefault="00251ADF" w:rsidP="00251ADF">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Fiziksel Ortamdaki </w:t>
            </w:r>
            <w:r w:rsidR="00E705AD" w:rsidRPr="004D17EF">
              <w:rPr>
                <w:rFonts w:ascii="Times New Roman" w:hAnsi="Times New Roman" w:cs="Times New Roman"/>
                <w:b/>
                <w:bCs/>
                <w:color w:val="000000"/>
                <w:sz w:val="24"/>
                <w:szCs w:val="24"/>
              </w:rPr>
              <w:t xml:space="preserve">Kişisel Veriler </w:t>
            </w:r>
          </w:p>
        </w:tc>
        <w:tc>
          <w:tcPr>
            <w:tcW w:w="7655" w:type="dxa"/>
          </w:tcPr>
          <w:p w14:paraId="4489BA0B" w14:textId="77777777" w:rsidR="00E705AD" w:rsidRPr="004D17EF" w:rsidRDefault="00E705AD" w:rsidP="00E705AD">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Kâğıt ortamında yer alan kişisel verilerden saklanmasını gerektiren süre sona erenler, kâğıt kırpma makinelerinde geri döndürülemeyecek şekilde yok edilir. </w:t>
            </w:r>
          </w:p>
        </w:tc>
      </w:tr>
      <w:tr w:rsidR="00E705AD" w:rsidRPr="004D17EF" w14:paraId="6F20B85A" w14:textId="77777777" w:rsidTr="0013096A">
        <w:trPr>
          <w:trHeight w:val="596"/>
        </w:trPr>
        <w:tc>
          <w:tcPr>
            <w:tcW w:w="2263" w:type="dxa"/>
          </w:tcPr>
          <w:p w14:paraId="5A13982C" w14:textId="77777777" w:rsidR="00E705AD" w:rsidRPr="004D17EF" w:rsidRDefault="00E705AD" w:rsidP="00E705AD">
            <w:pPr>
              <w:autoSpaceDE w:val="0"/>
              <w:autoSpaceDN w:val="0"/>
              <w:adjustRightInd w:val="0"/>
              <w:rPr>
                <w:rFonts w:ascii="Times New Roman" w:hAnsi="Times New Roman" w:cs="Times New Roman"/>
                <w:color w:val="000000"/>
                <w:sz w:val="24"/>
                <w:szCs w:val="24"/>
              </w:rPr>
            </w:pPr>
            <w:r w:rsidRPr="004D17EF">
              <w:rPr>
                <w:rFonts w:ascii="Times New Roman" w:hAnsi="Times New Roman" w:cs="Times New Roman"/>
                <w:b/>
                <w:bCs/>
                <w:color w:val="000000"/>
                <w:sz w:val="24"/>
                <w:szCs w:val="24"/>
              </w:rPr>
              <w:t xml:space="preserve">Optik / Manyetik Medyada Yer Alan Kişisel Veriler </w:t>
            </w:r>
          </w:p>
        </w:tc>
        <w:tc>
          <w:tcPr>
            <w:tcW w:w="7655" w:type="dxa"/>
          </w:tcPr>
          <w:p w14:paraId="3CC1BA9C" w14:textId="77777777" w:rsidR="00E705AD" w:rsidRPr="004D17EF" w:rsidRDefault="00E705AD" w:rsidP="00E705AD">
            <w:pPr>
              <w:autoSpaceDE w:val="0"/>
              <w:autoSpaceDN w:val="0"/>
              <w:adjustRightInd w:val="0"/>
              <w:jc w:val="both"/>
              <w:rPr>
                <w:rFonts w:ascii="Times New Roman" w:hAnsi="Times New Roman" w:cs="Times New Roman"/>
                <w:color w:val="000000"/>
                <w:sz w:val="24"/>
                <w:szCs w:val="24"/>
              </w:rPr>
            </w:pPr>
            <w:r w:rsidRPr="004D17EF">
              <w:rPr>
                <w:rFonts w:ascii="Times New Roman" w:hAnsi="Times New Roman" w:cs="Times New Roman"/>
                <w:color w:val="000000"/>
                <w:sz w:val="24"/>
                <w:szCs w:val="24"/>
              </w:rPr>
              <w:t xml:space="preserve">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 </w:t>
            </w:r>
          </w:p>
        </w:tc>
      </w:tr>
    </w:tbl>
    <w:p w14:paraId="554D520D" w14:textId="77777777" w:rsidR="00B54F39" w:rsidRPr="004D17EF" w:rsidRDefault="00B54F39" w:rsidP="00C13B60">
      <w:pPr>
        <w:pStyle w:val="Balk2"/>
        <w:numPr>
          <w:ilvl w:val="1"/>
          <w:numId w:val="21"/>
        </w:numPr>
        <w:rPr>
          <w:rFonts w:cs="Times New Roman"/>
        </w:rPr>
      </w:pPr>
      <w:bookmarkStart w:id="51" w:name="_Toc29763509"/>
      <w:bookmarkStart w:id="52" w:name="_Toc29763771"/>
      <w:bookmarkStart w:id="53" w:name="_Toc31656384"/>
      <w:r w:rsidRPr="004D17EF">
        <w:rPr>
          <w:rFonts w:cs="Times New Roman"/>
        </w:rPr>
        <w:t>Kişisel Verilerin Anonim Hale Getirilmesi</w:t>
      </w:r>
      <w:bookmarkEnd w:id="51"/>
      <w:bookmarkEnd w:id="52"/>
      <w:bookmarkEnd w:id="53"/>
    </w:p>
    <w:p w14:paraId="12519238" w14:textId="77777777" w:rsidR="00B54F39" w:rsidRPr="004D17EF" w:rsidRDefault="00B54F39" w:rsidP="00B54F39">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Kişisel verilerin anonim hale getirilmesi, kişisel verilerin başka verilerle eşleştirilse dahi hiçbir surette kimliği belirli veya belirlenebilir bir gerçek kişiyle ilişkilendirilemeyecek hale getirilmesidir.</w:t>
      </w:r>
    </w:p>
    <w:p w14:paraId="5E632B7C" w14:textId="77777777" w:rsidR="00B31549" w:rsidRPr="004D17EF" w:rsidRDefault="00B31549" w:rsidP="00B54F39">
      <w:pPr>
        <w:spacing w:after="0" w:line="240" w:lineRule="auto"/>
        <w:jc w:val="both"/>
        <w:rPr>
          <w:rFonts w:ascii="Times New Roman" w:hAnsi="Times New Roman" w:cs="Times New Roman"/>
          <w:sz w:val="24"/>
          <w:szCs w:val="24"/>
        </w:rPr>
      </w:pPr>
    </w:p>
    <w:p w14:paraId="1D881648" w14:textId="77777777" w:rsidR="00B54F39" w:rsidRDefault="00B54F39" w:rsidP="009256FB">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w:t>
      </w:r>
      <w:r w:rsidR="001F04F8">
        <w:rPr>
          <w:rFonts w:ascii="Times New Roman" w:hAnsi="Times New Roman" w:cs="Times New Roman"/>
          <w:sz w:val="24"/>
          <w:szCs w:val="24"/>
        </w:rPr>
        <w:t>rilemez hale getirilmesi gerekliliğine dikkat edilmektedir</w:t>
      </w:r>
      <w:r w:rsidRPr="004D17EF">
        <w:rPr>
          <w:rFonts w:ascii="Times New Roman" w:hAnsi="Times New Roman" w:cs="Times New Roman"/>
          <w:sz w:val="24"/>
          <w:szCs w:val="24"/>
        </w:rPr>
        <w:t>.</w:t>
      </w:r>
      <w:r w:rsidR="009256FB">
        <w:rPr>
          <w:rFonts w:ascii="Times New Roman" w:hAnsi="Times New Roman" w:cs="Times New Roman"/>
          <w:sz w:val="24"/>
          <w:szCs w:val="24"/>
        </w:rPr>
        <w:t xml:space="preserve"> Şirketimizce belirtilen bu işlemler Kurul’un yayınladığı “</w:t>
      </w:r>
      <w:r w:rsidR="009256FB" w:rsidRPr="009256FB">
        <w:rPr>
          <w:rFonts w:ascii="Times New Roman" w:hAnsi="Times New Roman" w:cs="Times New Roman"/>
          <w:sz w:val="24"/>
          <w:szCs w:val="24"/>
        </w:rPr>
        <w:t xml:space="preserve">Kişisel Verilerin Silinmesi,Yok Edilmesi Veya AnonimHale Getirilmesi </w:t>
      </w:r>
      <w:r w:rsidR="001C5603" w:rsidRPr="009256FB">
        <w:rPr>
          <w:rFonts w:ascii="Times New Roman" w:hAnsi="Times New Roman" w:cs="Times New Roman"/>
          <w:sz w:val="24"/>
          <w:szCs w:val="24"/>
        </w:rPr>
        <w:t>Rehberi</w:t>
      </w:r>
      <w:r w:rsidR="001F04F8">
        <w:rPr>
          <w:rFonts w:ascii="Times New Roman" w:hAnsi="Times New Roman" w:cs="Times New Roman"/>
          <w:sz w:val="24"/>
          <w:szCs w:val="24"/>
        </w:rPr>
        <w:t>”</w:t>
      </w:r>
      <w:r w:rsidR="001C5603">
        <w:rPr>
          <w:rFonts w:ascii="Times New Roman" w:hAnsi="Times New Roman" w:cs="Times New Roman"/>
          <w:sz w:val="24"/>
          <w:szCs w:val="24"/>
        </w:rPr>
        <w:t>nde</w:t>
      </w:r>
      <w:r w:rsidR="009256FB">
        <w:rPr>
          <w:rFonts w:ascii="Times New Roman" w:hAnsi="Times New Roman" w:cs="Times New Roman"/>
          <w:sz w:val="24"/>
          <w:szCs w:val="24"/>
        </w:rPr>
        <w:t xml:space="preserve"> belirtilen usul ve tekniklere uygun olarak yerine getirilir. </w:t>
      </w:r>
    </w:p>
    <w:p w14:paraId="08CB80A8" w14:textId="77777777" w:rsidR="001C5603" w:rsidRPr="004D17EF" w:rsidRDefault="001C5603" w:rsidP="009256FB">
      <w:pPr>
        <w:spacing w:after="0" w:line="240" w:lineRule="auto"/>
        <w:jc w:val="both"/>
        <w:rPr>
          <w:rFonts w:ascii="Times New Roman" w:hAnsi="Times New Roman" w:cs="Times New Roman"/>
          <w:sz w:val="24"/>
          <w:szCs w:val="24"/>
        </w:rPr>
      </w:pPr>
    </w:p>
    <w:p w14:paraId="02135EDD" w14:textId="77777777" w:rsidR="00B54F39" w:rsidRPr="004D17EF" w:rsidRDefault="00B54F39" w:rsidP="00C13B60">
      <w:pPr>
        <w:pStyle w:val="Balk1"/>
        <w:numPr>
          <w:ilvl w:val="0"/>
          <w:numId w:val="21"/>
        </w:numPr>
        <w:rPr>
          <w:rFonts w:cs="Times New Roman"/>
        </w:rPr>
      </w:pPr>
      <w:bookmarkStart w:id="54" w:name="_Toc29763510"/>
      <w:bookmarkStart w:id="55" w:name="_Toc29763772"/>
      <w:bookmarkStart w:id="56" w:name="_Toc31656385"/>
      <w:r w:rsidRPr="004D17EF">
        <w:rPr>
          <w:rFonts w:cs="Times New Roman"/>
        </w:rPr>
        <w:t>SAKLAMA VE İMHA SÜRELERİ</w:t>
      </w:r>
      <w:bookmarkEnd w:id="54"/>
      <w:bookmarkEnd w:id="55"/>
      <w:bookmarkEnd w:id="56"/>
    </w:p>
    <w:p w14:paraId="3C2AEFBE" w14:textId="77777777" w:rsidR="00E16D37" w:rsidRPr="004D17EF" w:rsidRDefault="00E16D37" w:rsidP="00B54F39">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Şirket</w:t>
      </w:r>
      <w:r w:rsidR="00B54F39" w:rsidRPr="004D17EF">
        <w:rPr>
          <w:rFonts w:ascii="Times New Roman" w:hAnsi="Times New Roman" w:cs="Times New Roman"/>
          <w:sz w:val="24"/>
          <w:szCs w:val="24"/>
        </w:rPr>
        <w:t xml:space="preserve"> tarafından, faaliyetleri kapsamında işlenmekte olan kişisel verilerle ilgili olarak;</w:t>
      </w:r>
    </w:p>
    <w:p w14:paraId="563C335A" w14:textId="77777777" w:rsidR="00B54F39" w:rsidRPr="004D17EF" w:rsidRDefault="00B54F39" w:rsidP="00B54F39">
      <w:pPr>
        <w:spacing w:after="0" w:line="240" w:lineRule="auto"/>
        <w:jc w:val="both"/>
        <w:rPr>
          <w:rFonts w:ascii="Times New Roman" w:hAnsi="Times New Roman" w:cs="Times New Roman"/>
          <w:sz w:val="24"/>
          <w:szCs w:val="24"/>
        </w:rPr>
      </w:pPr>
    </w:p>
    <w:p w14:paraId="5E8AE0AE" w14:textId="77777777" w:rsidR="00443F1D" w:rsidRPr="004D17EF" w:rsidRDefault="00B54F39" w:rsidP="00B54F39">
      <w:pPr>
        <w:pStyle w:val="ListeParagraf"/>
        <w:numPr>
          <w:ilvl w:val="0"/>
          <w:numId w:val="7"/>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lastRenderedPageBreak/>
        <w:t>Süreçlere bağlı olarak gerçekleştirilen faaliyetler kapsamındaki tüm kişisel verilerle ilgili kişisel veri bazında saklama süreleri Ki</w:t>
      </w:r>
      <w:r w:rsidR="000558AC">
        <w:rPr>
          <w:rFonts w:ascii="Times New Roman" w:hAnsi="Times New Roman" w:cs="Times New Roman"/>
          <w:sz w:val="24"/>
          <w:szCs w:val="24"/>
        </w:rPr>
        <w:t>şisel Veri İşleme Envanterinde,</w:t>
      </w:r>
    </w:p>
    <w:p w14:paraId="10DA5D03" w14:textId="77777777" w:rsidR="00443F1D" w:rsidRPr="004D17EF" w:rsidRDefault="00B54F39" w:rsidP="00B54F39">
      <w:pPr>
        <w:pStyle w:val="ListeParagraf"/>
        <w:numPr>
          <w:ilvl w:val="0"/>
          <w:numId w:val="7"/>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Veri kategorileri bazında sa</w:t>
      </w:r>
      <w:r w:rsidR="000558AC">
        <w:rPr>
          <w:rFonts w:ascii="Times New Roman" w:hAnsi="Times New Roman" w:cs="Times New Roman"/>
          <w:sz w:val="24"/>
          <w:szCs w:val="24"/>
        </w:rPr>
        <w:t>klama süreleri</w:t>
      </w:r>
      <w:r w:rsidR="00D0164D">
        <w:rPr>
          <w:rFonts w:ascii="Times New Roman" w:hAnsi="Times New Roman" w:cs="Times New Roman"/>
          <w:sz w:val="24"/>
          <w:szCs w:val="24"/>
        </w:rPr>
        <w:t>,</w:t>
      </w:r>
      <w:r w:rsidR="001F509C">
        <w:rPr>
          <w:rFonts w:ascii="Times New Roman" w:hAnsi="Times New Roman" w:cs="Times New Roman"/>
          <w:sz w:val="24"/>
          <w:szCs w:val="24"/>
        </w:rPr>
        <w:t>kayıt yükümlülüğü doğduğunda</w:t>
      </w:r>
      <w:r w:rsidR="00D0164D">
        <w:rPr>
          <w:rFonts w:ascii="Times New Roman" w:hAnsi="Times New Roman" w:cs="Times New Roman"/>
          <w:sz w:val="24"/>
          <w:szCs w:val="24"/>
        </w:rPr>
        <w:t>,VERBİS kaydında,</w:t>
      </w:r>
    </w:p>
    <w:p w14:paraId="242F01DA" w14:textId="77777777" w:rsidR="00B54F39" w:rsidRPr="004D17EF" w:rsidRDefault="00B54F39" w:rsidP="00B54F39">
      <w:pPr>
        <w:pStyle w:val="ListeParagraf"/>
        <w:numPr>
          <w:ilvl w:val="0"/>
          <w:numId w:val="7"/>
        </w:numPr>
        <w:spacing w:after="0" w:line="240" w:lineRule="auto"/>
        <w:ind w:left="284"/>
        <w:jc w:val="both"/>
        <w:rPr>
          <w:rFonts w:ascii="Times New Roman" w:hAnsi="Times New Roman" w:cs="Times New Roman"/>
          <w:sz w:val="24"/>
          <w:szCs w:val="24"/>
        </w:rPr>
      </w:pPr>
      <w:r w:rsidRPr="004D17EF">
        <w:rPr>
          <w:rFonts w:ascii="Times New Roman" w:hAnsi="Times New Roman" w:cs="Times New Roman"/>
          <w:sz w:val="24"/>
          <w:szCs w:val="24"/>
        </w:rPr>
        <w:t>Süreç bazında saklama süreleri ise Kişisel Veri Saklama ve İmha Politikasında</w:t>
      </w:r>
      <w:r w:rsidR="000558AC">
        <w:rPr>
          <w:rFonts w:ascii="Times New Roman" w:hAnsi="Times New Roman" w:cs="Times New Roman"/>
          <w:sz w:val="24"/>
          <w:szCs w:val="24"/>
        </w:rPr>
        <w:t>,</w:t>
      </w:r>
    </w:p>
    <w:p w14:paraId="3A66BFCB" w14:textId="77777777" w:rsidR="00B54F39" w:rsidRPr="004D17EF" w:rsidRDefault="00B54F39" w:rsidP="00B54F39">
      <w:pPr>
        <w:spacing w:after="0" w:line="240" w:lineRule="auto"/>
        <w:jc w:val="both"/>
        <w:rPr>
          <w:rFonts w:ascii="Times New Roman" w:hAnsi="Times New Roman" w:cs="Times New Roman"/>
          <w:sz w:val="24"/>
          <w:szCs w:val="24"/>
        </w:rPr>
      </w:pPr>
    </w:p>
    <w:p w14:paraId="12D8A00C" w14:textId="77777777" w:rsidR="00B54F39" w:rsidRPr="004D17EF" w:rsidRDefault="00E16D37" w:rsidP="00B54F39">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Y</w:t>
      </w:r>
      <w:r w:rsidR="00B54F39" w:rsidRPr="004D17EF">
        <w:rPr>
          <w:rFonts w:ascii="Times New Roman" w:hAnsi="Times New Roman" w:cs="Times New Roman"/>
          <w:sz w:val="24"/>
          <w:szCs w:val="24"/>
        </w:rPr>
        <w:t xml:space="preserve">er alır. </w:t>
      </w:r>
    </w:p>
    <w:p w14:paraId="1B80A2E9" w14:textId="77777777" w:rsidR="00E16D37" w:rsidRPr="004D17EF" w:rsidRDefault="00E16D37" w:rsidP="00B54F39">
      <w:pPr>
        <w:spacing w:after="0" w:line="240" w:lineRule="auto"/>
        <w:jc w:val="both"/>
        <w:rPr>
          <w:rFonts w:ascii="Times New Roman" w:hAnsi="Times New Roman" w:cs="Times New Roman"/>
          <w:sz w:val="24"/>
          <w:szCs w:val="24"/>
        </w:rPr>
      </w:pPr>
    </w:p>
    <w:p w14:paraId="30F6811D" w14:textId="77777777" w:rsidR="00B54F39" w:rsidRPr="004D17EF" w:rsidRDefault="00B54F39" w:rsidP="00B54F39">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Söz konusu saklama süreleri üzerinde, gerekmesi halinde </w:t>
      </w:r>
      <w:r w:rsidR="00BF0A7B" w:rsidRPr="004D17EF">
        <w:rPr>
          <w:rFonts w:ascii="Times New Roman" w:hAnsi="Times New Roman" w:cs="Times New Roman"/>
          <w:sz w:val="24"/>
          <w:szCs w:val="24"/>
        </w:rPr>
        <w:t xml:space="preserve">Şirketimiz </w:t>
      </w:r>
      <w:r w:rsidR="00FB2580">
        <w:rPr>
          <w:rFonts w:ascii="Times New Roman" w:hAnsi="Times New Roman" w:cs="Times New Roman"/>
          <w:sz w:val="24"/>
          <w:szCs w:val="24"/>
        </w:rPr>
        <w:t>Kişisel Veri Sorumlusu Yetkili</w:t>
      </w:r>
      <w:r w:rsidR="005357F8">
        <w:rPr>
          <w:rFonts w:ascii="Times New Roman" w:hAnsi="Times New Roman" w:cs="Times New Roman"/>
          <w:sz w:val="24"/>
          <w:szCs w:val="24"/>
        </w:rPr>
        <w:t>si’nce</w:t>
      </w:r>
      <w:r w:rsidRPr="004D17EF">
        <w:rPr>
          <w:rFonts w:ascii="Times New Roman" w:hAnsi="Times New Roman" w:cs="Times New Roman"/>
          <w:sz w:val="24"/>
          <w:szCs w:val="24"/>
        </w:rPr>
        <w:t xml:space="preserve">güncellemeler yapılır. </w:t>
      </w:r>
    </w:p>
    <w:p w14:paraId="7BC3FF69" w14:textId="77777777" w:rsidR="00E16D37" w:rsidRPr="004D17EF" w:rsidRDefault="00E16D37" w:rsidP="00B54F39">
      <w:pPr>
        <w:spacing w:after="0" w:line="240" w:lineRule="auto"/>
        <w:jc w:val="both"/>
        <w:rPr>
          <w:rFonts w:ascii="Times New Roman" w:hAnsi="Times New Roman" w:cs="Times New Roman"/>
          <w:sz w:val="24"/>
          <w:szCs w:val="24"/>
        </w:rPr>
      </w:pPr>
    </w:p>
    <w:p w14:paraId="292A6318" w14:textId="77777777" w:rsidR="00E8434E" w:rsidRPr="004D17EF" w:rsidRDefault="00B54F39" w:rsidP="00B54F39">
      <w:pPr>
        <w:spacing w:after="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Saklama süreleri sona eren kişisel veriler için re’sen silme, yok etme veya anonim hale getirme işlemi </w:t>
      </w:r>
      <w:r w:rsidR="00306367">
        <w:rPr>
          <w:rFonts w:ascii="Times New Roman" w:hAnsi="Times New Roman" w:cs="Times New Roman"/>
          <w:sz w:val="24"/>
          <w:szCs w:val="24"/>
        </w:rPr>
        <w:t xml:space="preserve">aşağıda Tablo 5’de gösterilen biçimde </w:t>
      </w:r>
      <w:r w:rsidR="00DC5334" w:rsidRPr="004D17EF">
        <w:rPr>
          <w:rFonts w:ascii="Times New Roman" w:hAnsi="Times New Roman" w:cs="Times New Roman"/>
          <w:sz w:val="24"/>
          <w:szCs w:val="24"/>
        </w:rPr>
        <w:t xml:space="preserve">Şirketimiz </w:t>
      </w:r>
      <w:r w:rsidR="00DC5334" w:rsidRPr="000E7233">
        <w:rPr>
          <w:rFonts w:ascii="Times New Roman" w:hAnsi="Times New Roman" w:cs="Times New Roman"/>
          <w:sz w:val="24"/>
          <w:szCs w:val="24"/>
        </w:rPr>
        <w:t xml:space="preserve">Genel Müdürlüğü ve </w:t>
      </w:r>
      <w:r w:rsidR="006E4B12" w:rsidRPr="000E7233">
        <w:rPr>
          <w:rFonts w:ascii="Times New Roman" w:hAnsi="Times New Roman" w:cs="Times New Roman"/>
          <w:sz w:val="24"/>
          <w:szCs w:val="24"/>
        </w:rPr>
        <w:t xml:space="preserve">Şirket İlgili Çalışanı olan </w:t>
      </w:r>
      <w:r w:rsidR="00DC5334" w:rsidRPr="000E7233">
        <w:rPr>
          <w:rFonts w:ascii="Times New Roman" w:hAnsi="Times New Roman" w:cs="Times New Roman"/>
          <w:sz w:val="24"/>
          <w:szCs w:val="24"/>
        </w:rPr>
        <w:t xml:space="preserve">Kişisel Veri Sorumlusu İrtibat Kişisi </w:t>
      </w:r>
      <w:r w:rsidRPr="000E7233">
        <w:rPr>
          <w:rFonts w:ascii="Times New Roman" w:hAnsi="Times New Roman" w:cs="Times New Roman"/>
          <w:sz w:val="24"/>
          <w:szCs w:val="24"/>
        </w:rPr>
        <w:t>tarafından yerine getirilir.</w:t>
      </w:r>
    </w:p>
    <w:p w14:paraId="5A28649C" w14:textId="77777777" w:rsidR="00B54F39" w:rsidRPr="004D17EF" w:rsidRDefault="00B54F39" w:rsidP="00B54F39">
      <w:pPr>
        <w:spacing w:after="0" w:line="240" w:lineRule="auto"/>
        <w:jc w:val="both"/>
        <w:rPr>
          <w:rFonts w:ascii="Times New Roman" w:hAnsi="Times New Roman" w:cs="Times New Roman"/>
          <w:sz w:val="24"/>
          <w:szCs w:val="24"/>
        </w:rPr>
      </w:pPr>
    </w:p>
    <w:p w14:paraId="5AA8AD28" w14:textId="77777777" w:rsidR="00923F14" w:rsidRDefault="009F7B5C" w:rsidP="00BC1EDF">
      <w:pPr>
        <w:spacing w:after="0" w:line="240" w:lineRule="auto"/>
        <w:jc w:val="both"/>
        <w:rPr>
          <w:rFonts w:ascii="Times New Roman" w:hAnsi="Times New Roman" w:cs="Times New Roman"/>
          <w:i/>
          <w:iCs/>
          <w:sz w:val="24"/>
          <w:szCs w:val="24"/>
        </w:rPr>
      </w:pPr>
      <w:r w:rsidRPr="004D17EF">
        <w:rPr>
          <w:rFonts w:ascii="Times New Roman" w:hAnsi="Times New Roman" w:cs="Times New Roman"/>
          <w:i/>
          <w:iCs/>
          <w:sz w:val="24"/>
          <w:szCs w:val="24"/>
        </w:rPr>
        <w:t>T</w:t>
      </w:r>
      <w:r w:rsidR="00EF2AAB">
        <w:rPr>
          <w:rFonts w:ascii="Times New Roman" w:hAnsi="Times New Roman" w:cs="Times New Roman"/>
          <w:i/>
          <w:iCs/>
          <w:sz w:val="24"/>
          <w:szCs w:val="24"/>
        </w:rPr>
        <w:t>ablo 5</w:t>
      </w:r>
      <w:r w:rsidR="00B54F39" w:rsidRPr="004D17EF">
        <w:rPr>
          <w:rFonts w:ascii="Times New Roman" w:hAnsi="Times New Roman" w:cs="Times New Roman"/>
          <w:i/>
          <w:iCs/>
          <w:sz w:val="24"/>
          <w:szCs w:val="24"/>
        </w:rPr>
        <w:t>: Süreç bazında saklama ve imha süreleri tablosu</w:t>
      </w:r>
      <w:bookmarkStart w:id="57" w:name="_Toc29763511"/>
      <w:bookmarkStart w:id="58" w:name="_Toc29763773"/>
      <w:bookmarkEnd w:id="57"/>
      <w:bookmarkEnd w:id="58"/>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78"/>
        <w:gridCol w:w="2693"/>
        <w:gridCol w:w="3402"/>
      </w:tblGrid>
      <w:tr w:rsidR="00F522AD" w:rsidRPr="004D17EF" w14:paraId="661F7290" w14:textId="77777777" w:rsidTr="00A56539">
        <w:trPr>
          <w:tblHeader/>
        </w:trPr>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1407B45F" w14:textId="77777777" w:rsidR="00F522AD" w:rsidRPr="004D17EF" w:rsidRDefault="00F522AD" w:rsidP="00A56539">
            <w:pPr>
              <w:spacing w:after="40" w:line="240" w:lineRule="auto"/>
              <w:jc w:val="center"/>
              <w:rPr>
                <w:rFonts w:ascii="Times New Roman" w:hAnsi="Times New Roman" w:cs="Times New Roman"/>
                <w:b/>
                <w:bCs/>
                <w:sz w:val="24"/>
                <w:szCs w:val="24"/>
                <w:lang w:eastAsia="tr-TR"/>
              </w:rPr>
            </w:pPr>
            <w:bookmarkStart w:id="59" w:name="_Hlk2272199"/>
            <w:r w:rsidRPr="004D17EF">
              <w:rPr>
                <w:rFonts w:ascii="Times New Roman" w:hAnsi="Times New Roman" w:cs="Times New Roman"/>
                <w:b/>
                <w:bCs/>
                <w:sz w:val="24"/>
                <w:szCs w:val="24"/>
                <w:lang w:eastAsia="tr-TR"/>
              </w:rPr>
              <w:t>SÜREÇ</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069F5604" w14:textId="77777777" w:rsidR="00F522AD" w:rsidRPr="004D17EF" w:rsidRDefault="00F522AD" w:rsidP="00A56539">
            <w:pPr>
              <w:spacing w:after="40" w:line="240" w:lineRule="auto"/>
              <w:jc w:val="center"/>
              <w:rPr>
                <w:rFonts w:ascii="Times New Roman" w:hAnsi="Times New Roman" w:cs="Times New Roman"/>
                <w:b/>
                <w:bCs/>
                <w:sz w:val="24"/>
                <w:szCs w:val="24"/>
                <w:lang w:eastAsia="tr-TR"/>
              </w:rPr>
            </w:pPr>
            <w:r w:rsidRPr="004D17EF">
              <w:rPr>
                <w:rFonts w:ascii="Times New Roman" w:hAnsi="Times New Roman" w:cs="Times New Roman"/>
                <w:b/>
                <w:bCs/>
                <w:sz w:val="24"/>
                <w:szCs w:val="24"/>
                <w:lang w:eastAsia="tr-TR"/>
              </w:rPr>
              <w:t>SAKLAMA SÜRESİ</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29B37F18" w14:textId="77777777" w:rsidR="00F522AD" w:rsidRPr="004D17EF" w:rsidRDefault="00F522AD" w:rsidP="00A56539">
            <w:pPr>
              <w:spacing w:after="40" w:line="240" w:lineRule="auto"/>
              <w:jc w:val="center"/>
              <w:rPr>
                <w:rFonts w:ascii="Times New Roman" w:hAnsi="Times New Roman" w:cs="Times New Roman"/>
                <w:b/>
                <w:bCs/>
                <w:sz w:val="24"/>
                <w:szCs w:val="24"/>
                <w:lang w:eastAsia="tr-TR"/>
              </w:rPr>
            </w:pPr>
            <w:r w:rsidRPr="004D17EF">
              <w:rPr>
                <w:rFonts w:ascii="Times New Roman" w:hAnsi="Times New Roman" w:cs="Times New Roman"/>
                <w:b/>
                <w:bCs/>
                <w:sz w:val="24"/>
                <w:szCs w:val="24"/>
                <w:lang w:eastAsia="tr-TR"/>
              </w:rPr>
              <w:t>İMHA SÜRESİ</w:t>
            </w:r>
          </w:p>
        </w:tc>
      </w:tr>
      <w:tr w:rsidR="00F522AD" w:rsidRPr="004D17EF" w14:paraId="7E146114"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5F7AFD04" w14:textId="77777777" w:rsidR="00F522AD" w:rsidRPr="00350BD5" w:rsidRDefault="00FB2580" w:rsidP="0024717C">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 xml:space="preserve">Müşteri Adayı, Ziyaretçi ve </w:t>
            </w:r>
            <w:r w:rsidR="0024717C">
              <w:rPr>
                <w:rFonts w:ascii="Times New Roman" w:hAnsi="Times New Roman" w:cs="Times New Roman"/>
                <w:sz w:val="24"/>
                <w:szCs w:val="24"/>
                <w:lang w:eastAsia="tr-TR"/>
              </w:rPr>
              <w:t>Diğer İlgili</w:t>
            </w:r>
            <w:r>
              <w:rPr>
                <w:rFonts w:ascii="Times New Roman" w:hAnsi="Times New Roman" w:cs="Times New Roman"/>
                <w:sz w:val="24"/>
                <w:szCs w:val="24"/>
                <w:lang w:eastAsia="tr-TR"/>
              </w:rPr>
              <w:t xml:space="preserve"> 3. Kişilere Ait Bilgiler</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0C496237"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350BD5">
              <w:rPr>
                <w:rFonts w:ascii="Times New Roman" w:hAnsi="Times New Roman" w:cs="Times New Roman"/>
                <w:sz w:val="24"/>
                <w:szCs w:val="24"/>
                <w:lang w:eastAsia="tr-TR"/>
              </w:rPr>
              <w:t>İşlemden İtibaren 6 ay</w:t>
            </w:r>
          </w:p>
          <w:p w14:paraId="764990B3" w14:textId="77777777" w:rsidR="00F522AD" w:rsidRPr="00350BD5" w:rsidRDefault="00F522AD" w:rsidP="00A56539">
            <w:pPr>
              <w:spacing w:after="0" w:line="240" w:lineRule="auto"/>
              <w:jc w:val="center"/>
              <w:rPr>
                <w:rFonts w:ascii="Times New Roman" w:hAnsi="Times New Roman" w:cs="Times New Roman"/>
                <w:sz w:val="24"/>
                <w:szCs w:val="24"/>
                <w:lang w:eastAsia="tr-TR"/>
              </w:rPr>
            </w:pP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7F41101F"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350BD5">
              <w:rPr>
                <w:rFonts w:ascii="Times New Roman" w:hAnsi="Times New Roman" w:cs="Times New Roman"/>
                <w:sz w:val="24"/>
                <w:szCs w:val="24"/>
                <w:lang w:eastAsia="tr-TR"/>
              </w:rPr>
              <w:t>Saklama süresinin bitimini takiben 180 gün içerisinde</w:t>
            </w:r>
          </w:p>
        </w:tc>
      </w:tr>
      <w:tr w:rsidR="00F522AD" w:rsidRPr="004D17EF" w14:paraId="435BDB73"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6EDD4B27"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350BD5">
              <w:rPr>
                <w:rFonts w:ascii="Times New Roman" w:hAnsi="Times New Roman" w:cs="Times New Roman"/>
                <w:sz w:val="24"/>
                <w:szCs w:val="24"/>
                <w:lang w:eastAsia="tr-TR"/>
              </w:rPr>
              <w:t>Çalışan Hizmetiçi Eğitim Faaliyeti ’ne dair katılımcı ve eğitmenlere ilişkin tüm evraklar</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3A98FFFE"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350BD5">
              <w:rPr>
                <w:rFonts w:ascii="Times New Roman" w:hAnsi="Times New Roman" w:cs="Times New Roman"/>
                <w:sz w:val="24"/>
                <w:szCs w:val="24"/>
                <w:lang w:eastAsia="tr-TR"/>
              </w:rPr>
              <w:t>Eğitim faaliyetinin tamamlanmasından sonra 1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1AA1919C"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350BD5">
              <w:rPr>
                <w:rFonts w:ascii="Times New Roman" w:hAnsi="Times New Roman" w:cs="Times New Roman"/>
                <w:sz w:val="24"/>
                <w:szCs w:val="24"/>
                <w:lang w:eastAsia="tr-TR"/>
              </w:rPr>
              <w:t>Saklama süresinin bitimini takiben 180 gün içerisinde</w:t>
            </w:r>
          </w:p>
        </w:tc>
      </w:tr>
      <w:tr w:rsidR="00F522AD" w:rsidRPr="004D17EF" w14:paraId="673A933D"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35FE9316" w14:textId="77777777" w:rsidR="00F522AD" w:rsidRDefault="00F522AD" w:rsidP="00A56539">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 xml:space="preserve">Hissedar, çalışan pasaport bilgileri </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025D7156"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İşten ayrılmadan itibaren 1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55D1A883"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51D08E9C"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4D2F8059" w14:textId="77777777" w:rsidR="00F522AD" w:rsidRPr="003406EC" w:rsidRDefault="00F522AD" w:rsidP="00311563">
            <w:pPr>
              <w:spacing w:after="0" w:line="240" w:lineRule="auto"/>
              <w:jc w:val="center"/>
              <w:rPr>
                <w:rFonts w:ascii="Times New Roman" w:hAnsi="Times New Roman" w:cs="Times New Roman"/>
                <w:sz w:val="24"/>
                <w:szCs w:val="24"/>
                <w:lang w:eastAsia="tr-TR"/>
              </w:rPr>
            </w:pPr>
            <w:r w:rsidRPr="003406EC">
              <w:rPr>
                <w:rFonts w:ascii="Times New Roman" w:hAnsi="Times New Roman" w:cs="Times New Roman"/>
                <w:sz w:val="24"/>
                <w:szCs w:val="24"/>
                <w:lang w:eastAsia="tr-TR"/>
              </w:rPr>
              <w:t xml:space="preserve">İnternet Sitesi kullanıcılarına ilişkin IP ve </w:t>
            </w:r>
            <w:r w:rsidRPr="003406EC">
              <w:rPr>
                <w:rFonts w:ascii="Times New Roman" w:hAnsi="Times New Roman" w:cs="Times New Roman"/>
                <w:sz w:val="24"/>
                <w:szCs w:val="24"/>
              </w:rPr>
              <w:t>Çerez verileri</w:t>
            </w:r>
            <w:r w:rsidR="00311563">
              <w:rPr>
                <w:rFonts w:ascii="Times New Roman" w:hAnsi="Times New Roman" w:cs="Times New Roman"/>
                <w:sz w:val="24"/>
                <w:szCs w:val="24"/>
              </w:rPr>
              <w:t>, Şirket internetini kullanan çalışanlara ait giriş bilgileri ve IP, LOG verileri</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325BB378" w14:textId="77777777" w:rsidR="00F522AD" w:rsidRPr="003406EC" w:rsidRDefault="00F522AD" w:rsidP="00A56539">
            <w:pPr>
              <w:spacing w:after="0" w:line="240" w:lineRule="auto"/>
              <w:jc w:val="center"/>
              <w:rPr>
                <w:rFonts w:ascii="Times New Roman" w:hAnsi="Times New Roman" w:cs="Times New Roman"/>
                <w:sz w:val="24"/>
                <w:szCs w:val="24"/>
                <w:lang w:eastAsia="tr-TR"/>
              </w:rPr>
            </w:pPr>
            <w:r w:rsidRPr="003406EC">
              <w:rPr>
                <w:rFonts w:ascii="Times New Roman" w:hAnsi="Times New Roman" w:cs="Times New Roman"/>
                <w:sz w:val="24"/>
                <w:szCs w:val="24"/>
                <w:lang w:eastAsia="tr-TR"/>
              </w:rPr>
              <w:t xml:space="preserve">Erişim tarihinden itibaren 5651 sayılı Kanun uyarınca 2 yıl </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0300D3F8" w14:textId="77777777" w:rsidR="00F522AD" w:rsidRPr="003406EC" w:rsidRDefault="00F522AD" w:rsidP="00A56539">
            <w:pPr>
              <w:spacing w:after="0" w:line="240" w:lineRule="auto"/>
              <w:jc w:val="center"/>
              <w:rPr>
                <w:rFonts w:ascii="Times New Roman" w:hAnsi="Times New Roman" w:cs="Times New Roman"/>
                <w:sz w:val="24"/>
                <w:szCs w:val="24"/>
                <w:lang w:eastAsia="tr-TR"/>
              </w:rPr>
            </w:pPr>
            <w:r w:rsidRPr="003406EC">
              <w:rPr>
                <w:rFonts w:ascii="Times New Roman" w:hAnsi="Times New Roman" w:cs="Times New Roman"/>
                <w:sz w:val="24"/>
                <w:szCs w:val="24"/>
                <w:lang w:eastAsia="tr-TR"/>
              </w:rPr>
              <w:t>Saklama süresinin bitimini takiben 180 gün içerisinde</w:t>
            </w:r>
          </w:p>
        </w:tc>
      </w:tr>
      <w:tr w:rsidR="00F522AD" w:rsidRPr="004D17EF" w14:paraId="12C8FFC7"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48FBD562"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Çalışma hukuku</w:t>
            </w:r>
            <w:r w:rsidRPr="004D17EF">
              <w:rPr>
                <w:rFonts w:ascii="Times New Roman" w:hAnsi="Times New Roman" w:cs="Times New Roman"/>
                <w:sz w:val="24"/>
                <w:szCs w:val="24"/>
                <w:lang w:eastAsia="tr-TR"/>
              </w:rPr>
              <w:t xml:space="preserve"> kapsamında saklanılan çalışanlara ilişkin veriler </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0035F1DD"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İş ilişkisinin sona ermesinden sonra 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308C55EC"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52E6ADE9"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44092A44"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Sözleşme sürecinin bir bölümü ve</w:t>
            </w:r>
          </w:p>
          <w:p w14:paraId="2EA75CA7" w14:textId="77777777" w:rsidR="00F522AD"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Sözleşmenin muhafazası</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659A465C"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 xml:space="preserve">İş ilişkisinin sona ermesinden sonra 10 yıl </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6A8A3380"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60F57425"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76AA9982"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İş sağlığı ve güvenliği mevzuatı kapsamında çalışanlara ait toplanan veriler</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09D01694"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İş ilişkisinin sona ermesinden sonra 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0EFED31B"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14AFD290"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43759844"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SGK mevzuatı kapsamında tutulan çalışan verileri</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115F46F7"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İş ilişkisinin sona ermesinden sonra 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0F32388A"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7830C0EE"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382D9C47"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 xml:space="preserve">İş kazası/meslek hastalığına ilişkin </w:t>
            </w:r>
            <w:r w:rsidRPr="004D17EF">
              <w:rPr>
                <w:rFonts w:ascii="Times New Roman" w:hAnsi="Times New Roman" w:cs="Times New Roman"/>
                <w:sz w:val="24"/>
                <w:szCs w:val="24"/>
                <w:lang w:eastAsia="tr-TR"/>
              </w:rPr>
              <w:lastRenderedPageBreak/>
              <w:t>bir talepte/davada kullanılabilecek dokümanlar</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48D131F3"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lastRenderedPageBreak/>
              <w:t xml:space="preserve">İş ilişkisinin sona </w:t>
            </w:r>
            <w:r w:rsidRPr="004D17EF">
              <w:rPr>
                <w:rFonts w:ascii="Times New Roman" w:hAnsi="Times New Roman" w:cs="Times New Roman"/>
                <w:sz w:val="24"/>
                <w:szCs w:val="24"/>
                <w:lang w:eastAsia="tr-TR"/>
              </w:rPr>
              <w:lastRenderedPageBreak/>
              <w:t>ermesinden sonra 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1C760F2C"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lastRenderedPageBreak/>
              <w:t xml:space="preserve">Saklama süresinin bitimini </w:t>
            </w:r>
            <w:r w:rsidRPr="004D17EF">
              <w:rPr>
                <w:rFonts w:ascii="Times New Roman" w:hAnsi="Times New Roman" w:cs="Times New Roman"/>
                <w:sz w:val="24"/>
                <w:szCs w:val="24"/>
                <w:lang w:eastAsia="tr-TR"/>
              </w:rPr>
              <w:lastRenderedPageBreak/>
              <w:t>takiben 180 gün içerisinde</w:t>
            </w:r>
          </w:p>
        </w:tc>
      </w:tr>
      <w:tr w:rsidR="00F522AD" w:rsidRPr="004D17EF" w14:paraId="3F837F91"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01666247"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350BD5">
              <w:rPr>
                <w:rFonts w:ascii="Times New Roman" w:hAnsi="Times New Roman" w:cs="Times New Roman"/>
                <w:sz w:val="24"/>
                <w:szCs w:val="24"/>
                <w:lang w:eastAsia="tr-TR"/>
              </w:rPr>
              <w:lastRenderedPageBreak/>
              <w:t xml:space="preserve">Çalışanlara </w:t>
            </w:r>
            <w:r>
              <w:rPr>
                <w:rFonts w:ascii="Times New Roman" w:hAnsi="Times New Roman" w:cs="Times New Roman"/>
                <w:sz w:val="24"/>
                <w:szCs w:val="24"/>
                <w:lang w:eastAsia="tr-TR"/>
              </w:rPr>
              <w:t>taşıt</w:t>
            </w:r>
            <w:r w:rsidRPr="00350BD5">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bilgisayar</w:t>
            </w:r>
            <w:r w:rsidRPr="00350BD5">
              <w:rPr>
                <w:rFonts w:ascii="Times New Roman" w:hAnsi="Times New Roman" w:cs="Times New Roman"/>
                <w:sz w:val="24"/>
                <w:szCs w:val="24"/>
                <w:lang w:eastAsia="tr-TR"/>
              </w:rPr>
              <w:t xml:space="preserve">, telefon vb. </w:t>
            </w:r>
            <w:r>
              <w:rPr>
                <w:rFonts w:ascii="Times New Roman" w:hAnsi="Times New Roman" w:cs="Times New Roman"/>
                <w:sz w:val="24"/>
                <w:szCs w:val="24"/>
                <w:lang w:eastAsia="tr-TR"/>
              </w:rPr>
              <w:t>araç-gereç</w:t>
            </w:r>
            <w:r w:rsidRPr="00350BD5">
              <w:rPr>
                <w:rFonts w:ascii="Times New Roman" w:hAnsi="Times New Roman" w:cs="Times New Roman"/>
                <w:sz w:val="24"/>
                <w:szCs w:val="24"/>
                <w:lang w:eastAsia="tr-TR"/>
              </w:rPr>
              <w:t xml:space="preserve"> tahsisi</w:t>
            </w:r>
            <w:r>
              <w:rPr>
                <w:rFonts w:ascii="Times New Roman" w:hAnsi="Times New Roman" w:cs="Times New Roman"/>
                <w:sz w:val="24"/>
                <w:szCs w:val="24"/>
                <w:lang w:eastAsia="tr-TR"/>
              </w:rPr>
              <w:t>ne ve kullanımına dair evraklar</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4FD4DBFD"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350BD5">
              <w:rPr>
                <w:rFonts w:ascii="Times New Roman" w:hAnsi="Times New Roman" w:cs="Times New Roman"/>
                <w:sz w:val="24"/>
                <w:szCs w:val="24"/>
                <w:lang w:eastAsia="tr-TR"/>
              </w:rPr>
              <w:t>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34085A78"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350BD5">
              <w:rPr>
                <w:rFonts w:ascii="Times New Roman" w:hAnsi="Times New Roman" w:cs="Times New Roman"/>
                <w:sz w:val="24"/>
                <w:szCs w:val="24"/>
                <w:lang w:eastAsia="tr-TR"/>
              </w:rPr>
              <w:t>Saklama süresinin bitimini takiben 180 gün içerisinde</w:t>
            </w:r>
          </w:p>
        </w:tc>
      </w:tr>
      <w:tr w:rsidR="00F522AD" w:rsidRPr="004D17EF" w14:paraId="3B9B3393"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32C1AC94"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Personel Finansman Süreçleri</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4B066782"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İş ilişkisinin sona ermesini müteakip 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4FBDB37A" w14:textId="77777777" w:rsidR="00F522AD" w:rsidRPr="00350BD5"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62855876"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4C166997"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rPr>
              <w:t>Tedarikçi ve iş ortaklarına ilişkin kişisel veriler</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12DDA1DF"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rPr>
              <w:t>Hukuki ilişki sona erdikten sonra 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5B979D96"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560C052E"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309F7FF5"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Ödeme işlemleri</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71FCB2B7" w14:textId="77777777" w:rsidR="00F522AD" w:rsidRPr="004D17EF" w:rsidRDefault="00F522AD" w:rsidP="00A56539">
            <w:pPr>
              <w:spacing w:after="0"/>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İş ilişkisinin sona ermesini müteakip 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06611916"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7F41AD63"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262FABA6"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 xml:space="preserve">Üçüncü kişilerle </w:t>
            </w:r>
            <w:r>
              <w:rPr>
                <w:rFonts w:ascii="Times New Roman" w:hAnsi="Times New Roman" w:cs="Times New Roman"/>
                <w:sz w:val="24"/>
                <w:szCs w:val="24"/>
                <w:lang w:eastAsia="tr-TR"/>
              </w:rPr>
              <w:t>akdedilen</w:t>
            </w:r>
            <w:r w:rsidRPr="004D17EF">
              <w:rPr>
                <w:rFonts w:ascii="Times New Roman" w:hAnsi="Times New Roman" w:cs="Times New Roman"/>
                <w:sz w:val="24"/>
                <w:szCs w:val="24"/>
                <w:lang w:eastAsia="tr-TR"/>
              </w:rPr>
              <w:t xml:space="preserve"> sözleşmeler</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0DD8D567"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527F7894"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552698EB"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15A5B730"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Müşteri verileri</w:t>
            </w:r>
            <w:r>
              <w:rPr>
                <w:rFonts w:ascii="Times New Roman" w:hAnsi="Times New Roman" w:cs="Times New Roman"/>
                <w:sz w:val="24"/>
                <w:szCs w:val="24"/>
                <w:lang w:eastAsia="tr-TR"/>
              </w:rPr>
              <w:t xml:space="preserve"> (Gerek fiziki gerekse elektronik ortamda elde edilen tüm veriler)</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1171689C"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Hukuki ilişki sona erdikten sonra 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46C6D6AE"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36F09CAF"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44C542B1" w14:textId="77777777" w:rsidR="00F522AD" w:rsidRDefault="00F522AD" w:rsidP="00A56539">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Sair h</w:t>
            </w:r>
            <w:r w:rsidRPr="004D17EF">
              <w:rPr>
                <w:rFonts w:ascii="Times New Roman" w:hAnsi="Times New Roman" w:cs="Times New Roman"/>
                <w:sz w:val="24"/>
                <w:szCs w:val="24"/>
                <w:lang w:eastAsia="tr-TR"/>
              </w:rPr>
              <w:t>er türlü doküman dosyalanması</w:t>
            </w:r>
          </w:p>
          <w:p w14:paraId="5E9C598A"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w:t>
            </w:r>
            <w:r w:rsidRPr="00D938A0">
              <w:rPr>
                <w:rFonts w:ascii="Times New Roman" w:hAnsi="Times New Roman" w:cs="Times New Roman"/>
                <w:sz w:val="24"/>
                <w:szCs w:val="24"/>
                <w:lang w:eastAsia="tr-TR"/>
              </w:rPr>
              <w:t>Kişisel Veri İmha Kayıtları ve yürüklükten kaldırılan Politika Metinleri dâhil)</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2F23E9C9"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 xml:space="preserve">İşlemden itibaren </w:t>
            </w:r>
            <w:r w:rsidRPr="004D17EF">
              <w:rPr>
                <w:rFonts w:ascii="Times New Roman" w:hAnsi="Times New Roman" w:cs="Times New Roman"/>
                <w:sz w:val="24"/>
                <w:szCs w:val="24"/>
                <w:lang w:eastAsia="tr-TR"/>
              </w:rPr>
              <w:t>10 yıl</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0FCC9804"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5A17470C"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47B7A723"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İlgili kişisel verinin Türk Ceza Kanunu veya sair ceza hükmü getiren mevzuat kapsamında bir suça konu olması</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6B93C114" w14:textId="77777777" w:rsidR="00F522AD"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Dava zaman aşımı müddetince</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1E631487" w14:textId="77777777" w:rsidR="00F522AD" w:rsidRPr="004D17EF" w:rsidRDefault="00F522AD" w:rsidP="00A56539">
            <w:pPr>
              <w:spacing w:after="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tr w:rsidR="00F522AD" w:rsidRPr="004D17EF" w14:paraId="25DE9363" w14:textId="77777777" w:rsidTr="00A56539">
        <w:tc>
          <w:tcPr>
            <w:tcW w:w="3678" w:type="dxa"/>
            <w:tcBorders>
              <w:top w:val="outset" w:sz="6" w:space="0" w:color="auto"/>
              <w:bottom w:val="outset" w:sz="6" w:space="0" w:color="auto"/>
              <w:right w:val="outset" w:sz="6" w:space="0" w:color="auto"/>
            </w:tcBorders>
            <w:tcMar>
              <w:top w:w="150" w:type="dxa"/>
              <w:left w:w="150" w:type="dxa"/>
              <w:bottom w:w="150" w:type="dxa"/>
              <w:right w:w="150" w:type="dxa"/>
            </w:tcMar>
            <w:vAlign w:val="center"/>
          </w:tcPr>
          <w:p w14:paraId="4A0D868D" w14:textId="77777777" w:rsidR="00F522AD" w:rsidRPr="004D17EF" w:rsidRDefault="00F522AD" w:rsidP="005E52B6">
            <w:pPr>
              <w:spacing w:before="120" w:after="12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Sair ilgili mevzuat gereği toplanan veriler</w:t>
            </w:r>
          </w:p>
        </w:tc>
        <w:tc>
          <w:tcPr>
            <w:tcW w:w="2693"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03EFBE58" w14:textId="77777777" w:rsidR="00F522AD" w:rsidRPr="004D17EF" w:rsidRDefault="00F522AD" w:rsidP="005E52B6">
            <w:pPr>
              <w:spacing w:before="120" w:after="12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İlgili mevzuatta öngörülen süre kadar</w:t>
            </w:r>
          </w:p>
        </w:tc>
        <w:tc>
          <w:tcPr>
            <w:tcW w:w="3402" w:type="dxa"/>
            <w:tcBorders>
              <w:top w:val="outset" w:sz="6" w:space="0" w:color="auto"/>
              <w:left w:val="outset" w:sz="6" w:space="0" w:color="auto"/>
              <w:bottom w:val="outset" w:sz="6" w:space="0" w:color="auto"/>
            </w:tcBorders>
            <w:tcMar>
              <w:top w:w="150" w:type="dxa"/>
              <w:left w:w="150" w:type="dxa"/>
              <w:bottom w:w="150" w:type="dxa"/>
              <w:right w:w="150" w:type="dxa"/>
            </w:tcMar>
            <w:vAlign w:val="center"/>
          </w:tcPr>
          <w:p w14:paraId="1F65F7C2" w14:textId="77777777" w:rsidR="00F522AD" w:rsidRPr="004D17EF" w:rsidRDefault="00F522AD" w:rsidP="005E52B6">
            <w:pPr>
              <w:spacing w:before="120" w:after="120" w:line="240" w:lineRule="auto"/>
              <w:jc w:val="center"/>
              <w:rPr>
                <w:rFonts w:ascii="Times New Roman" w:hAnsi="Times New Roman" w:cs="Times New Roman"/>
                <w:sz w:val="24"/>
                <w:szCs w:val="24"/>
                <w:lang w:eastAsia="tr-TR"/>
              </w:rPr>
            </w:pPr>
            <w:r w:rsidRPr="004D17EF">
              <w:rPr>
                <w:rFonts w:ascii="Times New Roman" w:hAnsi="Times New Roman" w:cs="Times New Roman"/>
                <w:sz w:val="24"/>
                <w:szCs w:val="24"/>
                <w:lang w:eastAsia="tr-TR"/>
              </w:rPr>
              <w:t>Saklama süresinin bitimini takiben 180 gün içerisinde</w:t>
            </w:r>
          </w:p>
        </w:tc>
      </w:tr>
      <w:bookmarkEnd w:id="59"/>
    </w:tbl>
    <w:p w14:paraId="66C9027F" w14:textId="77777777" w:rsidR="003E5CFC" w:rsidRPr="004D17EF" w:rsidRDefault="003E5CFC" w:rsidP="005E52B6">
      <w:pPr>
        <w:spacing w:before="120" w:after="120" w:line="240" w:lineRule="auto"/>
        <w:jc w:val="both"/>
        <w:rPr>
          <w:rFonts w:ascii="Times New Roman" w:hAnsi="Times New Roman" w:cs="Times New Roman"/>
          <w:lang w:eastAsia="tr-TR"/>
        </w:rPr>
      </w:pPr>
    </w:p>
    <w:p w14:paraId="4871B18E" w14:textId="77777777" w:rsidR="00DC5334" w:rsidRPr="004D17EF" w:rsidRDefault="00DC5334" w:rsidP="005E52B6">
      <w:pPr>
        <w:pStyle w:val="Balk1"/>
        <w:numPr>
          <w:ilvl w:val="0"/>
          <w:numId w:val="21"/>
        </w:numPr>
        <w:spacing w:before="120" w:after="120" w:line="240" w:lineRule="auto"/>
        <w:ind w:left="714" w:hanging="357"/>
        <w:rPr>
          <w:rFonts w:cs="Times New Roman"/>
        </w:rPr>
      </w:pPr>
      <w:bookmarkStart w:id="60" w:name="_Toc31656386"/>
      <w:r w:rsidRPr="004D17EF">
        <w:rPr>
          <w:rFonts w:cs="Times New Roman"/>
        </w:rPr>
        <w:t>PERİYODİK İMHA SÜRESİ</w:t>
      </w:r>
      <w:bookmarkEnd w:id="60"/>
    </w:p>
    <w:p w14:paraId="4CB5723F" w14:textId="77777777" w:rsidR="00781A6A" w:rsidRDefault="00DC5334" w:rsidP="00C651AA">
      <w:pPr>
        <w:spacing w:after="12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Yönetmeliğin 11 inci maddesi gereğince </w:t>
      </w:r>
      <w:r w:rsidR="00833D89" w:rsidRPr="004D17EF">
        <w:rPr>
          <w:rFonts w:ascii="Times New Roman" w:hAnsi="Times New Roman" w:cs="Times New Roman"/>
          <w:sz w:val="24"/>
          <w:szCs w:val="24"/>
        </w:rPr>
        <w:t>Şirket</w:t>
      </w:r>
      <w:r w:rsidRPr="004D17EF">
        <w:rPr>
          <w:rFonts w:ascii="Times New Roman" w:hAnsi="Times New Roman" w:cs="Times New Roman"/>
          <w:sz w:val="24"/>
          <w:szCs w:val="24"/>
        </w:rPr>
        <w:t xml:space="preserve">, periyodik imha süresini 6 ay olarak belirlemiştir. Buna göre, </w:t>
      </w:r>
      <w:r w:rsidR="0057793A" w:rsidRPr="004D17EF">
        <w:rPr>
          <w:rFonts w:ascii="Times New Roman" w:hAnsi="Times New Roman" w:cs="Times New Roman"/>
          <w:sz w:val="24"/>
          <w:szCs w:val="24"/>
        </w:rPr>
        <w:t xml:space="preserve">Şirkette </w:t>
      </w:r>
      <w:r w:rsidRPr="004D17EF">
        <w:rPr>
          <w:rFonts w:ascii="Times New Roman" w:hAnsi="Times New Roman" w:cs="Times New Roman"/>
          <w:sz w:val="24"/>
          <w:szCs w:val="24"/>
        </w:rPr>
        <w:t xml:space="preserve">her yıl Haziran ve Aralık aylarında periyodik imha işlemi gerçekleştirilir. </w:t>
      </w:r>
    </w:p>
    <w:p w14:paraId="67ECB6AC" w14:textId="77777777" w:rsidR="00DC5334" w:rsidRPr="004D17EF" w:rsidRDefault="00DC5334" w:rsidP="000D4065">
      <w:pPr>
        <w:pStyle w:val="Balk1"/>
        <w:numPr>
          <w:ilvl w:val="0"/>
          <w:numId w:val="21"/>
        </w:numPr>
        <w:spacing w:after="120" w:line="240" w:lineRule="auto"/>
        <w:ind w:left="714" w:hanging="357"/>
        <w:rPr>
          <w:rFonts w:cs="Times New Roman"/>
        </w:rPr>
      </w:pPr>
      <w:bookmarkStart w:id="61" w:name="_Toc29763515"/>
      <w:bookmarkStart w:id="62" w:name="_Toc29763777"/>
      <w:bookmarkStart w:id="63" w:name="_Toc31656387"/>
      <w:r w:rsidRPr="004D17EF">
        <w:rPr>
          <w:rFonts w:cs="Times New Roman"/>
        </w:rPr>
        <w:lastRenderedPageBreak/>
        <w:t>POL</w:t>
      </w:r>
      <w:r w:rsidR="00310828" w:rsidRPr="004D17EF">
        <w:rPr>
          <w:rFonts w:cs="Times New Roman"/>
        </w:rPr>
        <w:t>İ</w:t>
      </w:r>
      <w:r w:rsidRPr="004D17EF">
        <w:rPr>
          <w:rFonts w:cs="Times New Roman"/>
        </w:rPr>
        <w:t>TİKA’NIN YAYINLANMASI VE SAKLANMASI</w:t>
      </w:r>
      <w:bookmarkEnd w:id="61"/>
      <w:bookmarkEnd w:id="62"/>
      <w:bookmarkEnd w:id="63"/>
    </w:p>
    <w:p w14:paraId="7F28D1E0" w14:textId="77777777" w:rsidR="00DC5334" w:rsidRPr="004D17EF" w:rsidRDefault="00DC5334" w:rsidP="000D4065">
      <w:pPr>
        <w:spacing w:before="240" w:after="120" w:line="240" w:lineRule="auto"/>
        <w:jc w:val="both"/>
        <w:rPr>
          <w:rFonts w:ascii="Times New Roman" w:hAnsi="Times New Roman" w:cs="Times New Roman"/>
          <w:sz w:val="24"/>
          <w:szCs w:val="24"/>
        </w:rPr>
      </w:pPr>
      <w:r w:rsidRPr="004D17EF">
        <w:rPr>
          <w:rFonts w:ascii="Times New Roman" w:hAnsi="Times New Roman" w:cs="Times New Roman"/>
          <w:sz w:val="24"/>
          <w:szCs w:val="24"/>
        </w:rPr>
        <w:t xml:space="preserve">Politika, ıslak imzalı (basılı kâğıt) ve elektronik ortamda olmak üzere iki farklı ortamda yayımlanır, internet sayfasında kamuya açıklanır. Basılı kâğıt nüshası da </w:t>
      </w:r>
      <w:r w:rsidR="00011335" w:rsidRPr="004D17EF">
        <w:rPr>
          <w:rFonts w:ascii="Times New Roman" w:hAnsi="Times New Roman" w:cs="Times New Roman"/>
          <w:sz w:val="24"/>
          <w:szCs w:val="24"/>
        </w:rPr>
        <w:t xml:space="preserve">Şirket </w:t>
      </w:r>
      <w:r w:rsidR="006E4B12" w:rsidRPr="004D17EF">
        <w:rPr>
          <w:rFonts w:ascii="Times New Roman" w:hAnsi="Times New Roman" w:cs="Times New Roman"/>
          <w:sz w:val="24"/>
          <w:szCs w:val="24"/>
        </w:rPr>
        <w:t xml:space="preserve">İlgili Çalışanı olan </w:t>
      </w:r>
      <w:r w:rsidR="00833D89" w:rsidRPr="004D17EF">
        <w:rPr>
          <w:rFonts w:ascii="Times New Roman" w:hAnsi="Times New Roman" w:cs="Times New Roman"/>
          <w:sz w:val="24"/>
          <w:szCs w:val="24"/>
        </w:rPr>
        <w:t xml:space="preserve">Kişisel </w:t>
      </w:r>
      <w:r w:rsidRPr="004D17EF">
        <w:rPr>
          <w:rFonts w:ascii="Times New Roman" w:hAnsi="Times New Roman" w:cs="Times New Roman"/>
          <w:sz w:val="24"/>
          <w:szCs w:val="24"/>
        </w:rPr>
        <w:t xml:space="preserve">Veri </w:t>
      </w:r>
      <w:r w:rsidR="00833D89" w:rsidRPr="004D17EF">
        <w:rPr>
          <w:rFonts w:ascii="Times New Roman" w:hAnsi="Times New Roman" w:cs="Times New Roman"/>
          <w:sz w:val="24"/>
          <w:szCs w:val="24"/>
        </w:rPr>
        <w:t>Sorumlusu İrtibat Kişisi tarafınca tutulacak</w:t>
      </w:r>
      <w:r w:rsidRPr="004D17EF">
        <w:rPr>
          <w:rFonts w:ascii="Times New Roman" w:hAnsi="Times New Roman" w:cs="Times New Roman"/>
          <w:sz w:val="24"/>
          <w:szCs w:val="24"/>
        </w:rPr>
        <w:t xml:space="preserve"> dosyasında saklanır. </w:t>
      </w:r>
    </w:p>
    <w:p w14:paraId="5C088612" w14:textId="77777777" w:rsidR="00DC5334" w:rsidRPr="004D17EF" w:rsidRDefault="00DC5334" w:rsidP="000D4065">
      <w:pPr>
        <w:pStyle w:val="Balk1"/>
        <w:numPr>
          <w:ilvl w:val="0"/>
          <w:numId w:val="21"/>
        </w:numPr>
        <w:spacing w:after="120" w:line="240" w:lineRule="auto"/>
        <w:rPr>
          <w:rFonts w:cs="Times New Roman"/>
        </w:rPr>
      </w:pPr>
      <w:bookmarkStart w:id="64" w:name="_Toc29763516"/>
      <w:bookmarkStart w:id="65" w:name="_Toc29763778"/>
      <w:bookmarkStart w:id="66" w:name="_Toc31656388"/>
      <w:r w:rsidRPr="004D17EF">
        <w:rPr>
          <w:rFonts w:cs="Times New Roman"/>
        </w:rPr>
        <w:t>POLİTİKA’NIN GÜNCELLENME PERİYODU</w:t>
      </w:r>
      <w:bookmarkEnd w:id="64"/>
      <w:bookmarkEnd w:id="65"/>
      <w:bookmarkEnd w:id="66"/>
    </w:p>
    <w:p w14:paraId="4E0C3894" w14:textId="77777777" w:rsidR="00DC5334" w:rsidRPr="004D17EF" w:rsidRDefault="00DC5334" w:rsidP="000D4065">
      <w:pPr>
        <w:spacing w:before="120" w:after="120" w:line="240" w:lineRule="auto"/>
        <w:jc w:val="both"/>
        <w:rPr>
          <w:rFonts w:ascii="Times New Roman" w:hAnsi="Times New Roman" w:cs="Times New Roman"/>
          <w:b/>
          <w:sz w:val="24"/>
          <w:szCs w:val="24"/>
        </w:rPr>
      </w:pPr>
      <w:r w:rsidRPr="004D17EF">
        <w:rPr>
          <w:rFonts w:ascii="Times New Roman" w:hAnsi="Times New Roman" w:cs="Times New Roman"/>
          <w:sz w:val="24"/>
          <w:szCs w:val="24"/>
        </w:rPr>
        <w:t xml:space="preserve">Politika, ihtiyaç duyuldukça gözden geçirilir ve gerekli olan bölümler güncellenir. </w:t>
      </w:r>
    </w:p>
    <w:p w14:paraId="45E37004" w14:textId="77777777" w:rsidR="00884BCB" w:rsidRPr="004D17EF" w:rsidRDefault="00DC5334" w:rsidP="000D4065">
      <w:pPr>
        <w:pStyle w:val="Balk1"/>
        <w:numPr>
          <w:ilvl w:val="0"/>
          <w:numId w:val="21"/>
        </w:numPr>
        <w:spacing w:after="0" w:line="240" w:lineRule="auto"/>
        <w:rPr>
          <w:rFonts w:cs="Times New Roman"/>
        </w:rPr>
      </w:pPr>
      <w:bookmarkStart w:id="67" w:name="_Toc29763517"/>
      <w:bookmarkStart w:id="68" w:name="_Toc29763779"/>
      <w:bookmarkStart w:id="69" w:name="_Toc31656389"/>
      <w:r w:rsidRPr="004D17EF">
        <w:rPr>
          <w:rFonts w:cs="Times New Roman"/>
        </w:rPr>
        <w:t>POLİTİKANIN YÜRÜRLÜĞÜ VE YÜRÜRLÜKTEN KALDIRILMASI</w:t>
      </w:r>
      <w:bookmarkEnd w:id="67"/>
      <w:bookmarkEnd w:id="68"/>
      <w:bookmarkEnd w:id="69"/>
    </w:p>
    <w:p w14:paraId="414D12A9" w14:textId="679C8E53" w:rsidR="00456A29" w:rsidRPr="004C7237" w:rsidRDefault="00024B1B" w:rsidP="000D4065">
      <w:pPr>
        <w:spacing w:before="240"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Şirketimiz tarafından düzenlenen bu Politika </w:t>
      </w:r>
      <w:r w:rsidR="00052626">
        <w:rPr>
          <w:rFonts w:ascii="Times New Roman" w:hAnsi="Times New Roman" w:cs="Times New Roman"/>
          <w:sz w:val="24"/>
          <w:szCs w:val="24"/>
        </w:rPr>
        <w:t>0</w:t>
      </w:r>
      <w:r w:rsidR="00BB1B0D">
        <w:rPr>
          <w:rFonts w:ascii="Times New Roman" w:hAnsi="Times New Roman" w:cs="Times New Roman"/>
          <w:sz w:val="24"/>
          <w:szCs w:val="24"/>
        </w:rPr>
        <w:t>1/0</w:t>
      </w:r>
      <w:r w:rsidR="00052626">
        <w:rPr>
          <w:rFonts w:ascii="Times New Roman" w:hAnsi="Times New Roman" w:cs="Times New Roman"/>
          <w:sz w:val="24"/>
          <w:szCs w:val="24"/>
        </w:rPr>
        <w:t>1</w:t>
      </w:r>
      <w:r w:rsidR="001963E8" w:rsidRPr="004C7237">
        <w:rPr>
          <w:rFonts w:ascii="Times New Roman" w:hAnsi="Times New Roman" w:cs="Times New Roman"/>
          <w:sz w:val="24"/>
          <w:szCs w:val="24"/>
        </w:rPr>
        <w:t>/202</w:t>
      </w:r>
      <w:r w:rsidR="00052626">
        <w:rPr>
          <w:rFonts w:ascii="Times New Roman" w:hAnsi="Times New Roman" w:cs="Times New Roman"/>
          <w:sz w:val="24"/>
          <w:szCs w:val="24"/>
        </w:rPr>
        <w:t>1</w:t>
      </w:r>
      <w:r w:rsidRPr="004C7237">
        <w:rPr>
          <w:rFonts w:ascii="Times New Roman" w:hAnsi="Times New Roman" w:cs="Times New Roman"/>
          <w:sz w:val="24"/>
          <w:szCs w:val="24"/>
        </w:rPr>
        <w:t xml:space="preserve"> tarihlidir. </w:t>
      </w:r>
      <w:r w:rsidR="00DC5334" w:rsidRPr="004C7237">
        <w:rPr>
          <w:rFonts w:ascii="Times New Roman" w:hAnsi="Times New Roman" w:cs="Times New Roman"/>
          <w:sz w:val="24"/>
          <w:szCs w:val="24"/>
        </w:rPr>
        <w:t xml:space="preserve">Politika, </w:t>
      </w:r>
      <w:r w:rsidR="00FB5BF6" w:rsidRPr="004C7237">
        <w:rPr>
          <w:rFonts w:ascii="Times New Roman" w:hAnsi="Times New Roman" w:cs="Times New Roman"/>
          <w:sz w:val="24"/>
          <w:szCs w:val="24"/>
        </w:rPr>
        <w:t xml:space="preserve">Şirketimizin </w:t>
      </w:r>
      <w:hyperlink r:id="rId11" w:history="1">
        <w:r w:rsidR="00052626" w:rsidRPr="00023AC9">
          <w:rPr>
            <w:rStyle w:val="Kpr"/>
            <w:bCs/>
          </w:rPr>
          <w:t>www.eksenship.com</w:t>
        </w:r>
      </w:hyperlink>
      <w:r w:rsidR="00052626">
        <w:rPr>
          <w:bCs/>
        </w:rPr>
        <w:t xml:space="preserve"> </w:t>
      </w:r>
      <w:r w:rsidR="006C7112" w:rsidRPr="004C7237">
        <w:rPr>
          <w:rFonts w:ascii="Times New Roman" w:hAnsi="Times New Roman" w:cs="Times New Roman"/>
          <w:sz w:val="24"/>
          <w:szCs w:val="24"/>
        </w:rPr>
        <w:t>internet</w:t>
      </w:r>
      <w:r w:rsidR="00DC5334" w:rsidRPr="004C7237">
        <w:rPr>
          <w:rFonts w:ascii="Times New Roman" w:hAnsi="Times New Roman" w:cs="Times New Roman"/>
          <w:sz w:val="24"/>
          <w:szCs w:val="24"/>
        </w:rPr>
        <w:t xml:space="preserve"> sitesinde yayınlanmasının ardından yürürlüğe girmiş </w:t>
      </w:r>
      <w:r w:rsidR="00456A29" w:rsidRPr="004C7237">
        <w:rPr>
          <w:rFonts w:ascii="Times New Roman" w:hAnsi="Times New Roman" w:cs="Times New Roman"/>
          <w:sz w:val="24"/>
          <w:szCs w:val="24"/>
        </w:rPr>
        <w:t xml:space="preserve">ve kişisel veri sahiplerinin erişimine açık hale gelmiş </w:t>
      </w:r>
      <w:r w:rsidR="00DC5334" w:rsidRPr="004C7237">
        <w:rPr>
          <w:rFonts w:ascii="Times New Roman" w:hAnsi="Times New Roman" w:cs="Times New Roman"/>
          <w:sz w:val="24"/>
          <w:szCs w:val="24"/>
        </w:rPr>
        <w:t xml:space="preserve">kabul edilir. </w:t>
      </w:r>
      <w:r w:rsidR="00FB5BF6" w:rsidRPr="004C7237">
        <w:rPr>
          <w:rFonts w:ascii="Times New Roman" w:hAnsi="Times New Roman" w:cs="Times New Roman"/>
          <w:sz w:val="24"/>
          <w:szCs w:val="24"/>
        </w:rPr>
        <w:t xml:space="preserve">Politika’nın tamamının veya belirli maddelerinin yenilenmesi durumunda yürürlük tarihi güncellenecektir. </w:t>
      </w:r>
    </w:p>
    <w:p w14:paraId="44D1A2A1" w14:textId="77777777" w:rsidR="007D6045" w:rsidRPr="004D17EF" w:rsidRDefault="00FB5BF6" w:rsidP="00466270">
      <w:pPr>
        <w:spacing w:before="100" w:beforeAutospacing="1" w:after="100" w:afterAutospacing="1" w:line="240" w:lineRule="auto"/>
        <w:jc w:val="both"/>
        <w:rPr>
          <w:rFonts w:ascii="Times New Roman" w:hAnsi="Times New Roman" w:cs="Times New Roman"/>
          <w:sz w:val="24"/>
          <w:szCs w:val="24"/>
        </w:rPr>
      </w:pPr>
      <w:r w:rsidRPr="004C7237">
        <w:rPr>
          <w:rFonts w:ascii="Times New Roman" w:hAnsi="Times New Roman" w:cs="Times New Roman"/>
          <w:sz w:val="24"/>
          <w:szCs w:val="24"/>
        </w:rPr>
        <w:t>Politika’nın y</w:t>
      </w:r>
      <w:r w:rsidR="00DC5334" w:rsidRPr="004C7237">
        <w:rPr>
          <w:rFonts w:ascii="Times New Roman" w:hAnsi="Times New Roman" w:cs="Times New Roman"/>
          <w:sz w:val="24"/>
          <w:szCs w:val="24"/>
        </w:rPr>
        <w:t xml:space="preserve">ürürlükten kaldırılmasına karar verilmesi halinde, ıslak imzalı eski nüshaları </w:t>
      </w:r>
      <w:r w:rsidR="00011335" w:rsidRPr="004C7237">
        <w:rPr>
          <w:rFonts w:ascii="Times New Roman" w:hAnsi="Times New Roman" w:cs="Times New Roman"/>
          <w:sz w:val="24"/>
          <w:szCs w:val="24"/>
        </w:rPr>
        <w:t>Şirket Veri Sorumlusu Yetkilisi</w:t>
      </w:r>
      <w:r w:rsidR="00DC5334" w:rsidRPr="004C7237">
        <w:rPr>
          <w:rFonts w:ascii="Times New Roman" w:hAnsi="Times New Roman" w:cs="Times New Roman"/>
          <w:sz w:val="24"/>
          <w:szCs w:val="24"/>
        </w:rPr>
        <w:t xml:space="preserve"> Kararı ile </w:t>
      </w:r>
      <w:r w:rsidR="00011335" w:rsidRPr="004C7237">
        <w:rPr>
          <w:rFonts w:ascii="Times New Roman" w:hAnsi="Times New Roman" w:cs="Times New Roman"/>
          <w:sz w:val="24"/>
          <w:szCs w:val="24"/>
        </w:rPr>
        <w:t xml:space="preserve">Şirket </w:t>
      </w:r>
      <w:r w:rsidR="0099153B">
        <w:rPr>
          <w:rFonts w:ascii="Times New Roman" w:hAnsi="Times New Roman" w:cs="Times New Roman"/>
          <w:sz w:val="24"/>
          <w:szCs w:val="24"/>
        </w:rPr>
        <w:t>Veri Sorumlusu İrtibat Kişisi</w:t>
      </w:r>
      <w:r w:rsidR="00DC5334" w:rsidRPr="004D17EF">
        <w:rPr>
          <w:rFonts w:ascii="Times New Roman" w:hAnsi="Times New Roman" w:cs="Times New Roman"/>
          <w:sz w:val="24"/>
          <w:szCs w:val="24"/>
        </w:rPr>
        <w:t xml:space="preserve"> tarafından iptal edilerek (iptal kaşesi vurularak veya iptal</w:t>
      </w:r>
      <w:r w:rsidR="00317682">
        <w:rPr>
          <w:rFonts w:ascii="Times New Roman" w:hAnsi="Times New Roman" w:cs="Times New Roman"/>
          <w:sz w:val="24"/>
          <w:szCs w:val="24"/>
        </w:rPr>
        <w:t xml:space="preserve"> yazılarak) imzalanır </w:t>
      </w:r>
      <w:r w:rsidR="00317682" w:rsidRPr="00363D65">
        <w:rPr>
          <w:rFonts w:ascii="Times New Roman" w:hAnsi="Times New Roman" w:cs="Times New Roman"/>
          <w:sz w:val="24"/>
          <w:szCs w:val="24"/>
        </w:rPr>
        <w:t>10</w:t>
      </w:r>
      <w:r w:rsidR="00DC5334" w:rsidRPr="00363D65">
        <w:rPr>
          <w:rFonts w:ascii="Times New Roman" w:hAnsi="Times New Roman" w:cs="Times New Roman"/>
          <w:sz w:val="24"/>
          <w:szCs w:val="24"/>
        </w:rPr>
        <w:t xml:space="preserve"> yıl süre ile </w:t>
      </w:r>
      <w:r w:rsidR="00011335" w:rsidRPr="00317682">
        <w:rPr>
          <w:rFonts w:ascii="Times New Roman" w:hAnsi="Times New Roman" w:cs="Times New Roman"/>
          <w:sz w:val="24"/>
          <w:szCs w:val="24"/>
        </w:rPr>
        <w:t xml:space="preserve">Şirket </w:t>
      </w:r>
      <w:r w:rsidR="006E4B12" w:rsidRPr="00317682">
        <w:rPr>
          <w:rFonts w:ascii="Times New Roman" w:hAnsi="Times New Roman" w:cs="Times New Roman"/>
          <w:sz w:val="24"/>
          <w:szCs w:val="24"/>
        </w:rPr>
        <w:t xml:space="preserve">İlgili Çalışanı olan </w:t>
      </w:r>
      <w:r w:rsidR="00011335" w:rsidRPr="00317682">
        <w:rPr>
          <w:rFonts w:ascii="Times New Roman" w:hAnsi="Times New Roman" w:cs="Times New Roman"/>
          <w:sz w:val="24"/>
          <w:szCs w:val="24"/>
        </w:rPr>
        <w:t>Kişisel Veri Sorumlusu İrtibat Kişisi tarafınca tutulacak dosyasında saklanır.</w:t>
      </w:r>
    </w:p>
    <w:sectPr w:rsidR="007D6045" w:rsidRPr="004D17EF" w:rsidSect="00687D6B">
      <w:headerReference w:type="default" r:id="rId12"/>
      <w:footerReference w:type="default" r:id="rId13"/>
      <w:pgSz w:w="11906" w:h="16838"/>
      <w:pgMar w:top="1417" w:right="991" w:bottom="1417"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221D" w14:textId="77777777" w:rsidR="009A2826" w:rsidRDefault="009A2826" w:rsidP="0078003A">
      <w:pPr>
        <w:spacing w:after="0" w:line="240" w:lineRule="auto"/>
      </w:pPr>
      <w:r>
        <w:separator/>
      </w:r>
    </w:p>
  </w:endnote>
  <w:endnote w:type="continuationSeparator" w:id="0">
    <w:p w14:paraId="26C77EA6" w14:textId="77777777" w:rsidR="009A2826" w:rsidRDefault="009A2826" w:rsidP="0078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CS Başlıklar)">
    <w:altName w:val="Times New Roman"/>
    <w:charset w:val="00"/>
    <w:family w:val="roman"/>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214165"/>
      <w:docPartObj>
        <w:docPartGallery w:val="Page Numbers (Bottom of Page)"/>
        <w:docPartUnique/>
      </w:docPartObj>
    </w:sdtPr>
    <w:sdtEndPr/>
    <w:sdtContent>
      <w:p w14:paraId="5AA8EED1" w14:textId="77777777" w:rsidR="00A56539" w:rsidRDefault="00F41E0D">
        <w:pPr>
          <w:pStyle w:val="AltBilgi"/>
          <w:jc w:val="right"/>
        </w:pPr>
        <w:r>
          <w:fldChar w:fldCharType="begin"/>
        </w:r>
        <w:r w:rsidR="00A56539">
          <w:instrText>PAGE   \* MERGEFORMAT</w:instrText>
        </w:r>
        <w:r>
          <w:fldChar w:fldCharType="separate"/>
        </w:r>
        <w:r w:rsidR="00CF67A5">
          <w:rPr>
            <w:noProof/>
          </w:rPr>
          <w:t>2</w:t>
        </w:r>
        <w:r>
          <w:fldChar w:fldCharType="end"/>
        </w:r>
      </w:p>
    </w:sdtContent>
  </w:sdt>
  <w:p w14:paraId="1DDEB121" w14:textId="77777777" w:rsidR="00A56539" w:rsidRPr="00123124" w:rsidRDefault="00A565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925B" w14:textId="77777777" w:rsidR="009A2826" w:rsidRDefault="009A2826" w:rsidP="0078003A">
      <w:pPr>
        <w:spacing w:after="0" w:line="240" w:lineRule="auto"/>
      </w:pPr>
      <w:r>
        <w:separator/>
      </w:r>
    </w:p>
  </w:footnote>
  <w:footnote w:type="continuationSeparator" w:id="0">
    <w:p w14:paraId="7305644A" w14:textId="77777777" w:rsidR="009A2826" w:rsidRDefault="009A2826" w:rsidP="0078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C8B7" w14:textId="77777777" w:rsidR="00A56539" w:rsidRPr="000D6AFF" w:rsidRDefault="00A56539" w:rsidP="000D6AFF">
    <w:pPr>
      <w:pStyle w:val="stBilgi"/>
      <w:jc w:val="center"/>
    </w:pPr>
    <w:r w:rsidRPr="009E5910">
      <w:rPr>
        <w:bCs/>
      </w:rPr>
      <w:t xml:space="preserve">EKSEN TAŞIMACILIK </w:t>
    </w:r>
    <w:r w:rsidRPr="000D6AFF">
      <w:t xml:space="preserve">KİŞİSEL VERİ </w:t>
    </w:r>
    <w:r>
      <w:t>SAKLAMA VE</w:t>
    </w:r>
    <w:r w:rsidRPr="000D6AFF">
      <w:t xml:space="preserve"> İMHA POLİTİKASI</w:t>
    </w:r>
  </w:p>
  <w:p w14:paraId="63CC1A9A" w14:textId="77777777" w:rsidR="00A56539" w:rsidRDefault="00A56539" w:rsidP="009B4448">
    <w:pPr>
      <w:pStyle w:val="stBilgi"/>
      <w:tabs>
        <w:tab w:val="left" w:pos="4395"/>
      </w:tabs>
    </w:pPr>
    <w:r>
      <w:tab/>
    </w:r>
    <w:r>
      <w:tab/>
    </w:r>
  </w:p>
  <w:p w14:paraId="2825652E" w14:textId="77777777" w:rsidR="00A56539" w:rsidRDefault="00A565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B88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08C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D24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48B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5AA7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34BA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D62C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F437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0F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44A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4070"/>
    <w:multiLevelType w:val="multilevel"/>
    <w:tmpl w:val="C25A98EC"/>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18C1914"/>
    <w:multiLevelType w:val="multilevel"/>
    <w:tmpl w:val="C25A98EC"/>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C026327"/>
    <w:multiLevelType w:val="multilevel"/>
    <w:tmpl w:val="493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31C14"/>
    <w:multiLevelType w:val="multilevel"/>
    <w:tmpl w:val="C25A98EC"/>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D32DC1"/>
    <w:multiLevelType w:val="hybridMultilevel"/>
    <w:tmpl w:val="18DE86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6A1546"/>
    <w:multiLevelType w:val="multilevel"/>
    <w:tmpl w:val="C25A98EC"/>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42017D"/>
    <w:multiLevelType w:val="hybridMultilevel"/>
    <w:tmpl w:val="4B7C54BC"/>
    <w:lvl w:ilvl="0" w:tplc="596E6392">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8F19DF"/>
    <w:multiLevelType w:val="multilevel"/>
    <w:tmpl w:val="C25A98EC"/>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2E686C"/>
    <w:multiLevelType w:val="hybridMultilevel"/>
    <w:tmpl w:val="6518A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3F6BE9"/>
    <w:multiLevelType w:val="multilevel"/>
    <w:tmpl w:val="C25A98EC"/>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D67A3"/>
    <w:multiLevelType w:val="hybridMultilevel"/>
    <w:tmpl w:val="631C95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7E7084B"/>
    <w:multiLevelType w:val="multilevel"/>
    <w:tmpl w:val="C25A98EC"/>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AB2E5F"/>
    <w:multiLevelType w:val="hybridMultilevel"/>
    <w:tmpl w:val="5A7A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F03AE0"/>
    <w:multiLevelType w:val="hybridMultilevel"/>
    <w:tmpl w:val="D7D6E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35D0330"/>
    <w:multiLevelType w:val="multilevel"/>
    <w:tmpl w:val="F5C4E9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1E4033"/>
    <w:multiLevelType w:val="hybridMultilevel"/>
    <w:tmpl w:val="5E160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1D6874"/>
    <w:multiLevelType w:val="hybridMultilevel"/>
    <w:tmpl w:val="0840F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AD1680"/>
    <w:multiLevelType w:val="hybridMultilevel"/>
    <w:tmpl w:val="B67A1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D69055E"/>
    <w:multiLevelType w:val="hybridMultilevel"/>
    <w:tmpl w:val="E64E008C"/>
    <w:lvl w:ilvl="0" w:tplc="2886018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8"/>
  </w:num>
  <w:num w:numId="4">
    <w:abstractNumId w:val="27"/>
  </w:num>
  <w:num w:numId="5">
    <w:abstractNumId w:val="23"/>
  </w:num>
  <w:num w:numId="6">
    <w:abstractNumId w:val="14"/>
  </w:num>
  <w:num w:numId="7">
    <w:abstractNumId w:val="26"/>
  </w:num>
  <w:num w:numId="8">
    <w:abstractNumId w:val="24"/>
  </w:num>
  <w:num w:numId="9">
    <w:abstractNumId w:val="10"/>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11"/>
  </w:num>
  <w:num w:numId="21">
    <w:abstractNumId w:val="21"/>
  </w:num>
  <w:num w:numId="22">
    <w:abstractNumId w:val="17"/>
  </w:num>
  <w:num w:numId="23">
    <w:abstractNumId w:val="19"/>
  </w:num>
  <w:num w:numId="24">
    <w:abstractNumId w:val="13"/>
  </w:num>
  <w:num w:numId="25">
    <w:abstractNumId w:val="15"/>
  </w:num>
  <w:num w:numId="26">
    <w:abstractNumId w:val="20"/>
  </w:num>
  <w:num w:numId="27">
    <w:abstractNumId w:val="25"/>
  </w:num>
  <w:num w:numId="28">
    <w:abstractNumId w:val="1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117B"/>
    <w:rsid w:val="00000342"/>
    <w:rsid w:val="000006AC"/>
    <w:rsid w:val="00001CCF"/>
    <w:rsid w:val="0000341D"/>
    <w:rsid w:val="00004081"/>
    <w:rsid w:val="000068EF"/>
    <w:rsid w:val="00007244"/>
    <w:rsid w:val="00011335"/>
    <w:rsid w:val="000137B3"/>
    <w:rsid w:val="00015492"/>
    <w:rsid w:val="000156D0"/>
    <w:rsid w:val="000158CA"/>
    <w:rsid w:val="00020A74"/>
    <w:rsid w:val="00021417"/>
    <w:rsid w:val="00023256"/>
    <w:rsid w:val="00024B1B"/>
    <w:rsid w:val="000259DC"/>
    <w:rsid w:val="00026720"/>
    <w:rsid w:val="00027A14"/>
    <w:rsid w:val="00027BF2"/>
    <w:rsid w:val="00034313"/>
    <w:rsid w:val="000358C3"/>
    <w:rsid w:val="0003720D"/>
    <w:rsid w:val="00042C03"/>
    <w:rsid w:val="000473B6"/>
    <w:rsid w:val="0005146D"/>
    <w:rsid w:val="00051E1F"/>
    <w:rsid w:val="00052626"/>
    <w:rsid w:val="00053BA7"/>
    <w:rsid w:val="0005409B"/>
    <w:rsid w:val="000544F3"/>
    <w:rsid w:val="000558AC"/>
    <w:rsid w:val="00057037"/>
    <w:rsid w:val="000600B8"/>
    <w:rsid w:val="0006314C"/>
    <w:rsid w:val="00064EF8"/>
    <w:rsid w:val="000657F0"/>
    <w:rsid w:val="000667DA"/>
    <w:rsid w:val="00066A81"/>
    <w:rsid w:val="00067040"/>
    <w:rsid w:val="000673DC"/>
    <w:rsid w:val="00070D59"/>
    <w:rsid w:val="0007147F"/>
    <w:rsid w:val="00072EDF"/>
    <w:rsid w:val="0007664F"/>
    <w:rsid w:val="00076D0C"/>
    <w:rsid w:val="00077246"/>
    <w:rsid w:val="00080984"/>
    <w:rsid w:val="00082E99"/>
    <w:rsid w:val="00083E25"/>
    <w:rsid w:val="00084AA2"/>
    <w:rsid w:val="000857D6"/>
    <w:rsid w:val="00086DF4"/>
    <w:rsid w:val="0009075D"/>
    <w:rsid w:val="00093B27"/>
    <w:rsid w:val="000975A3"/>
    <w:rsid w:val="000A0C67"/>
    <w:rsid w:val="000A187E"/>
    <w:rsid w:val="000A1A4E"/>
    <w:rsid w:val="000A35E1"/>
    <w:rsid w:val="000A57E3"/>
    <w:rsid w:val="000A6336"/>
    <w:rsid w:val="000A64D9"/>
    <w:rsid w:val="000A75EC"/>
    <w:rsid w:val="000A7604"/>
    <w:rsid w:val="000B0A4C"/>
    <w:rsid w:val="000B1096"/>
    <w:rsid w:val="000B19D4"/>
    <w:rsid w:val="000B1BFA"/>
    <w:rsid w:val="000B49EE"/>
    <w:rsid w:val="000B4A58"/>
    <w:rsid w:val="000C24BD"/>
    <w:rsid w:val="000C2595"/>
    <w:rsid w:val="000C2B9E"/>
    <w:rsid w:val="000C2E35"/>
    <w:rsid w:val="000C2EDD"/>
    <w:rsid w:val="000C3180"/>
    <w:rsid w:val="000C3714"/>
    <w:rsid w:val="000C3EC2"/>
    <w:rsid w:val="000C4A9C"/>
    <w:rsid w:val="000C6558"/>
    <w:rsid w:val="000C6686"/>
    <w:rsid w:val="000D154F"/>
    <w:rsid w:val="000D2D02"/>
    <w:rsid w:val="000D4065"/>
    <w:rsid w:val="000D4B9D"/>
    <w:rsid w:val="000D683C"/>
    <w:rsid w:val="000D6AFF"/>
    <w:rsid w:val="000E1197"/>
    <w:rsid w:val="000E15F2"/>
    <w:rsid w:val="000E1A80"/>
    <w:rsid w:val="000E2B59"/>
    <w:rsid w:val="000E2FA3"/>
    <w:rsid w:val="000E5989"/>
    <w:rsid w:val="000E7233"/>
    <w:rsid w:val="000F16AF"/>
    <w:rsid w:val="000F4746"/>
    <w:rsid w:val="000F50B5"/>
    <w:rsid w:val="00100177"/>
    <w:rsid w:val="001050EF"/>
    <w:rsid w:val="001068B7"/>
    <w:rsid w:val="00110CC0"/>
    <w:rsid w:val="00113007"/>
    <w:rsid w:val="0011307B"/>
    <w:rsid w:val="001132A9"/>
    <w:rsid w:val="00114501"/>
    <w:rsid w:val="00115E77"/>
    <w:rsid w:val="00116CBB"/>
    <w:rsid w:val="00116DE2"/>
    <w:rsid w:val="00117AFD"/>
    <w:rsid w:val="00120FBF"/>
    <w:rsid w:val="00123124"/>
    <w:rsid w:val="001257AF"/>
    <w:rsid w:val="0013089C"/>
    <w:rsid w:val="0013096A"/>
    <w:rsid w:val="001329D3"/>
    <w:rsid w:val="00134D50"/>
    <w:rsid w:val="00135807"/>
    <w:rsid w:val="00136337"/>
    <w:rsid w:val="00136A81"/>
    <w:rsid w:val="00137C73"/>
    <w:rsid w:val="00140342"/>
    <w:rsid w:val="0014547E"/>
    <w:rsid w:val="00145A91"/>
    <w:rsid w:val="00151457"/>
    <w:rsid w:val="001515C1"/>
    <w:rsid w:val="00154C13"/>
    <w:rsid w:val="00157018"/>
    <w:rsid w:val="001617B1"/>
    <w:rsid w:val="001617E7"/>
    <w:rsid w:val="0016360C"/>
    <w:rsid w:val="001648BE"/>
    <w:rsid w:val="00166791"/>
    <w:rsid w:val="001671BA"/>
    <w:rsid w:val="001677F8"/>
    <w:rsid w:val="00171A25"/>
    <w:rsid w:val="00171E9C"/>
    <w:rsid w:val="00171EAC"/>
    <w:rsid w:val="00173541"/>
    <w:rsid w:val="00173E9D"/>
    <w:rsid w:val="00174F20"/>
    <w:rsid w:val="00177D4B"/>
    <w:rsid w:val="00180758"/>
    <w:rsid w:val="001810C7"/>
    <w:rsid w:val="0018163D"/>
    <w:rsid w:val="0018234F"/>
    <w:rsid w:val="00182888"/>
    <w:rsid w:val="00183962"/>
    <w:rsid w:val="001840B7"/>
    <w:rsid w:val="0018525D"/>
    <w:rsid w:val="0019163D"/>
    <w:rsid w:val="00192381"/>
    <w:rsid w:val="0019579E"/>
    <w:rsid w:val="00195F01"/>
    <w:rsid w:val="001963E8"/>
    <w:rsid w:val="001A0866"/>
    <w:rsid w:val="001A0A41"/>
    <w:rsid w:val="001A6306"/>
    <w:rsid w:val="001A6C73"/>
    <w:rsid w:val="001A77B0"/>
    <w:rsid w:val="001A7A9E"/>
    <w:rsid w:val="001B0ACD"/>
    <w:rsid w:val="001B205D"/>
    <w:rsid w:val="001B51DA"/>
    <w:rsid w:val="001C3790"/>
    <w:rsid w:val="001C3A80"/>
    <w:rsid w:val="001C3E80"/>
    <w:rsid w:val="001C4CC9"/>
    <w:rsid w:val="001C5603"/>
    <w:rsid w:val="001C58AC"/>
    <w:rsid w:val="001C6AA7"/>
    <w:rsid w:val="001C6D97"/>
    <w:rsid w:val="001C7E15"/>
    <w:rsid w:val="001D2332"/>
    <w:rsid w:val="001D304A"/>
    <w:rsid w:val="001D3567"/>
    <w:rsid w:val="001D3E86"/>
    <w:rsid w:val="001D4A35"/>
    <w:rsid w:val="001D653C"/>
    <w:rsid w:val="001E082D"/>
    <w:rsid w:val="001E14E9"/>
    <w:rsid w:val="001F025E"/>
    <w:rsid w:val="001F04F8"/>
    <w:rsid w:val="001F0797"/>
    <w:rsid w:val="001F461E"/>
    <w:rsid w:val="001F509C"/>
    <w:rsid w:val="001F656A"/>
    <w:rsid w:val="001F6F30"/>
    <w:rsid w:val="001F7DE3"/>
    <w:rsid w:val="00200CF5"/>
    <w:rsid w:val="00201994"/>
    <w:rsid w:val="00201CF0"/>
    <w:rsid w:val="002023EA"/>
    <w:rsid w:val="00205700"/>
    <w:rsid w:val="00207DE4"/>
    <w:rsid w:val="00213066"/>
    <w:rsid w:val="002155AB"/>
    <w:rsid w:val="00216815"/>
    <w:rsid w:val="00217D5B"/>
    <w:rsid w:val="00225D3B"/>
    <w:rsid w:val="0022603D"/>
    <w:rsid w:val="002320FA"/>
    <w:rsid w:val="002328CB"/>
    <w:rsid w:val="00233710"/>
    <w:rsid w:val="00235DDD"/>
    <w:rsid w:val="002373B3"/>
    <w:rsid w:val="00237AF4"/>
    <w:rsid w:val="002410DC"/>
    <w:rsid w:val="002442BC"/>
    <w:rsid w:val="002447DC"/>
    <w:rsid w:val="002448B0"/>
    <w:rsid w:val="0024717C"/>
    <w:rsid w:val="00247B9B"/>
    <w:rsid w:val="00251ADF"/>
    <w:rsid w:val="00253E20"/>
    <w:rsid w:val="00260186"/>
    <w:rsid w:val="0026091B"/>
    <w:rsid w:val="0026369E"/>
    <w:rsid w:val="0026375E"/>
    <w:rsid w:val="00264F2A"/>
    <w:rsid w:val="002662EF"/>
    <w:rsid w:val="00266303"/>
    <w:rsid w:val="00266604"/>
    <w:rsid w:val="0027069D"/>
    <w:rsid w:val="00272121"/>
    <w:rsid w:val="0027216D"/>
    <w:rsid w:val="00272652"/>
    <w:rsid w:val="00275321"/>
    <w:rsid w:val="00275443"/>
    <w:rsid w:val="00275885"/>
    <w:rsid w:val="00276675"/>
    <w:rsid w:val="00276738"/>
    <w:rsid w:val="0029089E"/>
    <w:rsid w:val="00293AC2"/>
    <w:rsid w:val="00296EF1"/>
    <w:rsid w:val="002979A7"/>
    <w:rsid w:val="002A2703"/>
    <w:rsid w:val="002A2E09"/>
    <w:rsid w:val="002A3B16"/>
    <w:rsid w:val="002A4B4D"/>
    <w:rsid w:val="002A4B5D"/>
    <w:rsid w:val="002A6C7C"/>
    <w:rsid w:val="002A6EE3"/>
    <w:rsid w:val="002A7E3D"/>
    <w:rsid w:val="002B06E8"/>
    <w:rsid w:val="002B13DB"/>
    <w:rsid w:val="002B2E9B"/>
    <w:rsid w:val="002B32C7"/>
    <w:rsid w:val="002B6156"/>
    <w:rsid w:val="002B6CD8"/>
    <w:rsid w:val="002B70D8"/>
    <w:rsid w:val="002B7939"/>
    <w:rsid w:val="002C00B0"/>
    <w:rsid w:val="002C2F6F"/>
    <w:rsid w:val="002C495F"/>
    <w:rsid w:val="002D1016"/>
    <w:rsid w:val="002D1BE2"/>
    <w:rsid w:val="002D5F65"/>
    <w:rsid w:val="002E07B5"/>
    <w:rsid w:val="002E4576"/>
    <w:rsid w:val="002E5DB1"/>
    <w:rsid w:val="002E78AF"/>
    <w:rsid w:val="002F330B"/>
    <w:rsid w:val="002F362A"/>
    <w:rsid w:val="002F5740"/>
    <w:rsid w:val="002F583A"/>
    <w:rsid w:val="002F6C32"/>
    <w:rsid w:val="003025F2"/>
    <w:rsid w:val="00302AB6"/>
    <w:rsid w:val="00303A45"/>
    <w:rsid w:val="00306367"/>
    <w:rsid w:val="00306C17"/>
    <w:rsid w:val="003076C8"/>
    <w:rsid w:val="00307E77"/>
    <w:rsid w:val="00310493"/>
    <w:rsid w:val="00310828"/>
    <w:rsid w:val="00311563"/>
    <w:rsid w:val="003166B1"/>
    <w:rsid w:val="00316E9A"/>
    <w:rsid w:val="00317682"/>
    <w:rsid w:val="003207F5"/>
    <w:rsid w:val="00322DAC"/>
    <w:rsid w:val="0032662C"/>
    <w:rsid w:val="00326FFF"/>
    <w:rsid w:val="003303BD"/>
    <w:rsid w:val="00330922"/>
    <w:rsid w:val="003314CB"/>
    <w:rsid w:val="00332A17"/>
    <w:rsid w:val="00335994"/>
    <w:rsid w:val="00336C6A"/>
    <w:rsid w:val="003370CC"/>
    <w:rsid w:val="00340296"/>
    <w:rsid w:val="00341F2A"/>
    <w:rsid w:val="0034404B"/>
    <w:rsid w:val="00346008"/>
    <w:rsid w:val="003470E5"/>
    <w:rsid w:val="00361027"/>
    <w:rsid w:val="00363D65"/>
    <w:rsid w:val="00367947"/>
    <w:rsid w:val="0037089E"/>
    <w:rsid w:val="003710A1"/>
    <w:rsid w:val="0037214D"/>
    <w:rsid w:val="003721D1"/>
    <w:rsid w:val="00373961"/>
    <w:rsid w:val="00374919"/>
    <w:rsid w:val="0038309C"/>
    <w:rsid w:val="003834E9"/>
    <w:rsid w:val="003837C9"/>
    <w:rsid w:val="003850A9"/>
    <w:rsid w:val="003852FF"/>
    <w:rsid w:val="00387DD8"/>
    <w:rsid w:val="00392116"/>
    <w:rsid w:val="0039317C"/>
    <w:rsid w:val="00395A95"/>
    <w:rsid w:val="003A1B42"/>
    <w:rsid w:val="003A33AC"/>
    <w:rsid w:val="003A3AD6"/>
    <w:rsid w:val="003A4441"/>
    <w:rsid w:val="003A47BC"/>
    <w:rsid w:val="003A561C"/>
    <w:rsid w:val="003B1197"/>
    <w:rsid w:val="003B1FDE"/>
    <w:rsid w:val="003B22F9"/>
    <w:rsid w:val="003B441F"/>
    <w:rsid w:val="003C1B2D"/>
    <w:rsid w:val="003C4C9B"/>
    <w:rsid w:val="003C5B40"/>
    <w:rsid w:val="003C68D7"/>
    <w:rsid w:val="003C7DFD"/>
    <w:rsid w:val="003D06AC"/>
    <w:rsid w:val="003D0A4D"/>
    <w:rsid w:val="003D0BDC"/>
    <w:rsid w:val="003D6D4F"/>
    <w:rsid w:val="003E08F8"/>
    <w:rsid w:val="003E520F"/>
    <w:rsid w:val="003E58A1"/>
    <w:rsid w:val="003E5CFC"/>
    <w:rsid w:val="003E695A"/>
    <w:rsid w:val="003E7980"/>
    <w:rsid w:val="003F3CC9"/>
    <w:rsid w:val="003F45AC"/>
    <w:rsid w:val="003F566E"/>
    <w:rsid w:val="004009A6"/>
    <w:rsid w:val="0040626F"/>
    <w:rsid w:val="004100AB"/>
    <w:rsid w:val="00411258"/>
    <w:rsid w:val="0041213F"/>
    <w:rsid w:val="00414443"/>
    <w:rsid w:val="00414B99"/>
    <w:rsid w:val="00414BAF"/>
    <w:rsid w:val="0041603B"/>
    <w:rsid w:val="004164DD"/>
    <w:rsid w:val="00417424"/>
    <w:rsid w:val="004203AA"/>
    <w:rsid w:val="0042131B"/>
    <w:rsid w:val="004270A3"/>
    <w:rsid w:val="00430B1C"/>
    <w:rsid w:val="00430CFC"/>
    <w:rsid w:val="004322CD"/>
    <w:rsid w:val="00433D1F"/>
    <w:rsid w:val="004370F9"/>
    <w:rsid w:val="00437E4B"/>
    <w:rsid w:val="00440F02"/>
    <w:rsid w:val="0044233A"/>
    <w:rsid w:val="00443155"/>
    <w:rsid w:val="00443452"/>
    <w:rsid w:val="00443F1D"/>
    <w:rsid w:val="004450FE"/>
    <w:rsid w:val="00446901"/>
    <w:rsid w:val="0044750F"/>
    <w:rsid w:val="004527BA"/>
    <w:rsid w:val="0045393B"/>
    <w:rsid w:val="00454099"/>
    <w:rsid w:val="0045447D"/>
    <w:rsid w:val="00454B88"/>
    <w:rsid w:val="00456A29"/>
    <w:rsid w:val="004624A9"/>
    <w:rsid w:val="00462C5D"/>
    <w:rsid w:val="00464786"/>
    <w:rsid w:val="00466270"/>
    <w:rsid w:val="00466386"/>
    <w:rsid w:val="004677F5"/>
    <w:rsid w:val="004707D7"/>
    <w:rsid w:val="0047392B"/>
    <w:rsid w:val="0047418E"/>
    <w:rsid w:val="00484ED2"/>
    <w:rsid w:val="0048616B"/>
    <w:rsid w:val="004861D7"/>
    <w:rsid w:val="004875F8"/>
    <w:rsid w:val="004900CF"/>
    <w:rsid w:val="00490F33"/>
    <w:rsid w:val="00492696"/>
    <w:rsid w:val="004943D3"/>
    <w:rsid w:val="00497E58"/>
    <w:rsid w:val="004A32B4"/>
    <w:rsid w:val="004A37AB"/>
    <w:rsid w:val="004A462F"/>
    <w:rsid w:val="004A5B1F"/>
    <w:rsid w:val="004A7C7E"/>
    <w:rsid w:val="004B16AB"/>
    <w:rsid w:val="004B29BB"/>
    <w:rsid w:val="004B2BAB"/>
    <w:rsid w:val="004B3FD4"/>
    <w:rsid w:val="004B5B2B"/>
    <w:rsid w:val="004B62EE"/>
    <w:rsid w:val="004B7199"/>
    <w:rsid w:val="004C0234"/>
    <w:rsid w:val="004C16A1"/>
    <w:rsid w:val="004C16B2"/>
    <w:rsid w:val="004C7237"/>
    <w:rsid w:val="004C7D93"/>
    <w:rsid w:val="004D00A4"/>
    <w:rsid w:val="004D174D"/>
    <w:rsid w:val="004D17EF"/>
    <w:rsid w:val="004D6720"/>
    <w:rsid w:val="004D6D0A"/>
    <w:rsid w:val="004D7EB6"/>
    <w:rsid w:val="004D7FE5"/>
    <w:rsid w:val="004E0CC7"/>
    <w:rsid w:val="004E2F31"/>
    <w:rsid w:val="004E5243"/>
    <w:rsid w:val="004E528E"/>
    <w:rsid w:val="004F30B0"/>
    <w:rsid w:val="004F3EB7"/>
    <w:rsid w:val="004F40CB"/>
    <w:rsid w:val="004F46A8"/>
    <w:rsid w:val="004F4C8B"/>
    <w:rsid w:val="004F564C"/>
    <w:rsid w:val="004F7A99"/>
    <w:rsid w:val="0050078D"/>
    <w:rsid w:val="00502990"/>
    <w:rsid w:val="005063AF"/>
    <w:rsid w:val="00506C33"/>
    <w:rsid w:val="00510A32"/>
    <w:rsid w:val="005114F7"/>
    <w:rsid w:val="00512F4B"/>
    <w:rsid w:val="005134DB"/>
    <w:rsid w:val="00516081"/>
    <w:rsid w:val="00517553"/>
    <w:rsid w:val="005212A1"/>
    <w:rsid w:val="0052226F"/>
    <w:rsid w:val="00524088"/>
    <w:rsid w:val="00527CAC"/>
    <w:rsid w:val="00530316"/>
    <w:rsid w:val="00532B82"/>
    <w:rsid w:val="00532DEF"/>
    <w:rsid w:val="00532E10"/>
    <w:rsid w:val="005344D4"/>
    <w:rsid w:val="005357F8"/>
    <w:rsid w:val="0054048D"/>
    <w:rsid w:val="005406DF"/>
    <w:rsid w:val="0055008B"/>
    <w:rsid w:val="0055368B"/>
    <w:rsid w:val="00554951"/>
    <w:rsid w:val="00556185"/>
    <w:rsid w:val="0055711B"/>
    <w:rsid w:val="00560B39"/>
    <w:rsid w:val="00561567"/>
    <w:rsid w:val="005636FB"/>
    <w:rsid w:val="00564A8E"/>
    <w:rsid w:val="00565872"/>
    <w:rsid w:val="00565B1E"/>
    <w:rsid w:val="005703E5"/>
    <w:rsid w:val="00570882"/>
    <w:rsid w:val="0057320C"/>
    <w:rsid w:val="0057770E"/>
    <w:rsid w:val="0057793A"/>
    <w:rsid w:val="005802D0"/>
    <w:rsid w:val="005804BA"/>
    <w:rsid w:val="005810B0"/>
    <w:rsid w:val="00582293"/>
    <w:rsid w:val="005834F6"/>
    <w:rsid w:val="00584BE2"/>
    <w:rsid w:val="00590BEC"/>
    <w:rsid w:val="00591874"/>
    <w:rsid w:val="00592D4D"/>
    <w:rsid w:val="005A0D0A"/>
    <w:rsid w:val="005A3AC9"/>
    <w:rsid w:val="005A3EF7"/>
    <w:rsid w:val="005A48EE"/>
    <w:rsid w:val="005A50A6"/>
    <w:rsid w:val="005A7710"/>
    <w:rsid w:val="005A7ED9"/>
    <w:rsid w:val="005B0056"/>
    <w:rsid w:val="005B0DBE"/>
    <w:rsid w:val="005B2C52"/>
    <w:rsid w:val="005B3579"/>
    <w:rsid w:val="005B5455"/>
    <w:rsid w:val="005B5BEF"/>
    <w:rsid w:val="005B6210"/>
    <w:rsid w:val="005B644F"/>
    <w:rsid w:val="005B7C3A"/>
    <w:rsid w:val="005B7E9E"/>
    <w:rsid w:val="005B7EB1"/>
    <w:rsid w:val="005C0193"/>
    <w:rsid w:val="005C1B89"/>
    <w:rsid w:val="005C30FE"/>
    <w:rsid w:val="005C5B41"/>
    <w:rsid w:val="005D5BEA"/>
    <w:rsid w:val="005D7826"/>
    <w:rsid w:val="005D7AD1"/>
    <w:rsid w:val="005E071C"/>
    <w:rsid w:val="005E104C"/>
    <w:rsid w:val="005E3487"/>
    <w:rsid w:val="005E3828"/>
    <w:rsid w:val="005E52B6"/>
    <w:rsid w:val="005E77AD"/>
    <w:rsid w:val="005E7BD3"/>
    <w:rsid w:val="005F21C4"/>
    <w:rsid w:val="005F375D"/>
    <w:rsid w:val="005F3AE0"/>
    <w:rsid w:val="005F656F"/>
    <w:rsid w:val="005F7A05"/>
    <w:rsid w:val="0060060D"/>
    <w:rsid w:val="00600718"/>
    <w:rsid w:val="00601604"/>
    <w:rsid w:val="0060239E"/>
    <w:rsid w:val="00604966"/>
    <w:rsid w:val="00606C2A"/>
    <w:rsid w:val="00612549"/>
    <w:rsid w:val="00613A3E"/>
    <w:rsid w:val="006156F2"/>
    <w:rsid w:val="0061589E"/>
    <w:rsid w:val="00615BC8"/>
    <w:rsid w:val="00617865"/>
    <w:rsid w:val="00617D30"/>
    <w:rsid w:val="006232E6"/>
    <w:rsid w:val="00623D96"/>
    <w:rsid w:val="00625CB1"/>
    <w:rsid w:val="00626FF7"/>
    <w:rsid w:val="00632563"/>
    <w:rsid w:val="006369F1"/>
    <w:rsid w:val="00637BF1"/>
    <w:rsid w:val="006429FE"/>
    <w:rsid w:val="006455F2"/>
    <w:rsid w:val="00656C40"/>
    <w:rsid w:val="0066342F"/>
    <w:rsid w:val="00663970"/>
    <w:rsid w:val="006700AC"/>
    <w:rsid w:val="00671BF4"/>
    <w:rsid w:val="0067563E"/>
    <w:rsid w:val="00675FF9"/>
    <w:rsid w:val="00676E09"/>
    <w:rsid w:val="006807EB"/>
    <w:rsid w:val="006814EF"/>
    <w:rsid w:val="00685CB2"/>
    <w:rsid w:val="006862D3"/>
    <w:rsid w:val="00687D6B"/>
    <w:rsid w:val="006924C5"/>
    <w:rsid w:val="00697BD5"/>
    <w:rsid w:val="006A16CF"/>
    <w:rsid w:val="006A2550"/>
    <w:rsid w:val="006A2C6A"/>
    <w:rsid w:val="006A56B7"/>
    <w:rsid w:val="006A6B47"/>
    <w:rsid w:val="006A7BE9"/>
    <w:rsid w:val="006B0A62"/>
    <w:rsid w:val="006B1C53"/>
    <w:rsid w:val="006B256D"/>
    <w:rsid w:val="006C0378"/>
    <w:rsid w:val="006C45A9"/>
    <w:rsid w:val="006C544D"/>
    <w:rsid w:val="006C7112"/>
    <w:rsid w:val="006D2177"/>
    <w:rsid w:val="006D37FF"/>
    <w:rsid w:val="006D3E8F"/>
    <w:rsid w:val="006D5EB0"/>
    <w:rsid w:val="006D5EC4"/>
    <w:rsid w:val="006D64F0"/>
    <w:rsid w:val="006E0D34"/>
    <w:rsid w:val="006E1A7E"/>
    <w:rsid w:val="006E4A84"/>
    <w:rsid w:val="006E4B12"/>
    <w:rsid w:val="006E55BB"/>
    <w:rsid w:val="006F0086"/>
    <w:rsid w:val="006F1198"/>
    <w:rsid w:val="006F2EA2"/>
    <w:rsid w:val="006F2FA9"/>
    <w:rsid w:val="006F7F7C"/>
    <w:rsid w:val="0070088C"/>
    <w:rsid w:val="007008FD"/>
    <w:rsid w:val="007008FE"/>
    <w:rsid w:val="0070277F"/>
    <w:rsid w:val="00705C8C"/>
    <w:rsid w:val="0071004C"/>
    <w:rsid w:val="00711172"/>
    <w:rsid w:val="00713296"/>
    <w:rsid w:val="00714DA8"/>
    <w:rsid w:val="00715BD0"/>
    <w:rsid w:val="00720FD1"/>
    <w:rsid w:val="007214A8"/>
    <w:rsid w:val="007237F2"/>
    <w:rsid w:val="00724217"/>
    <w:rsid w:val="00724B37"/>
    <w:rsid w:val="00724F6E"/>
    <w:rsid w:val="00726EC6"/>
    <w:rsid w:val="007301A1"/>
    <w:rsid w:val="00730FE9"/>
    <w:rsid w:val="0073170D"/>
    <w:rsid w:val="00731EBC"/>
    <w:rsid w:val="00733AA2"/>
    <w:rsid w:val="00741391"/>
    <w:rsid w:val="00741825"/>
    <w:rsid w:val="00746068"/>
    <w:rsid w:val="007506DE"/>
    <w:rsid w:val="00753FBB"/>
    <w:rsid w:val="0075701A"/>
    <w:rsid w:val="00760D19"/>
    <w:rsid w:val="00762EF5"/>
    <w:rsid w:val="00765745"/>
    <w:rsid w:val="007675EA"/>
    <w:rsid w:val="00767F50"/>
    <w:rsid w:val="00772710"/>
    <w:rsid w:val="00772CD0"/>
    <w:rsid w:val="00773B73"/>
    <w:rsid w:val="0078003A"/>
    <w:rsid w:val="00781A6A"/>
    <w:rsid w:val="00784DB6"/>
    <w:rsid w:val="0078745F"/>
    <w:rsid w:val="00787B33"/>
    <w:rsid w:val="0079020F"/>
    <w:rsid w:val="00793456"/>
    <w:rsid w:val="00793462"/>
    <w:rsid w:val="00793466"/>
    <w:rsid w:val="00793C0E"/>
    <w:rsid w:val="0079772E"/>
    <w:rsid w:val="00797D0B"/>
    <w:rsid w:val="007A0EF7"/>
    <w:rsid w:val="007B0446"/>
    <w:rsid w:val="007B153B"/>
    <w:rsid w:val="007B5A4A"/>
    <w:rsid w:val="007B6B8E"/>
    <w:rsid w:val="007C08A1"/>
    <w:rsid w:val="007C1A56"/>
    <w:rsid w:val="007C1BC2"/>
    <w:rsid w:val="007C3900"/>
    <w:rsid w:val="007C4385"/>
    <w:rsid w:val="007C441F"/>
    <w:rsid w:val="007C54A2"/>
    <w:rsid w:val="007C6161"/>
    <w:rsid w:val="007C70F3"/>
    <w:rsid w:val="007C7986"/>
    <w:rsid w:val="007D0496"/>
    <w:rsid w:val="007D3312"/>
    <w:rsid w:val="007D46CC"/>
    <w:rsid w:val="007D4F7B"/>
    <w:rsid w:val="007D51F8"/>
    <w:rsid w:val="007D6045"/>
    <w:rsid w:val="007E24DB"/>
    <w:rsid w:val="007E2AE6"/>
    <w:rsid w:val="007E2EC0"/>
    <w:rsid w:val="007E3E65"/>
    <w:rsid w:val="007E40A8"/>
    <w:rsid w:val="007E56A6"/>
    <w:rsid w:val="007E7C2F"/>
    <w:rsid w:val="007F20C6"/>
    <w:rsid w:val="007F252A"/>
    <w:rsid w:val="007F31AA"/>
    <w:rsid w:val="007F4E60"/>
    <w:rsid w:val="007F6A07"/>
    <w:rsid w:val="007F7BE6"/>
    <w:rsid w:val="008015CC"/>
    <w:rsid w:val="00803585"/>
    <w:rsid w:val="00804522"/>
    <w:rsid w:val="00805209"/>
    <w:rsid w:val="00805973"/>
    <w:rsid w:val="00810D66"/>
    <w:rsid w:val="00815636"/>
    <w:rsid w:val="008165C7"/>
    <w:rsid w:val="0081660F"/>
    <w:rsid w:val="0082131D"/>
    <w:rsid w:val="0082507A"/>
    <w:rsid w:val="008252A3"/>
    <w:rsid w:val="00826253"/>
    <w:rsid w:val="00827451"/>
    <w:rsid w:val="00833D89"/>
    <w:rsid w:val="00834C64"/>
    <w:rsid w:val="008359D8"/>
    <w:rsid w:val="008368C4"/>
    <w:rsid w:val="00836A65"/>
    <w:rsid w:val="008409A5"/>
    <w:rsid w:val="00841234"/>
    <w:rsid w:val="00841917"/>
    <w:rsid w:val="008429B8"/>
    <w:rsid w:val="00842F1D"/>
    <w:rsid w:val="00844A12"/>
    <w:rsid w:val="00844B45"/>
    <w:rsid w:val="00846377"/>
    <w:rsid w:val="00846E89"/>
    <w:rsid w:val="00847B6C"/>
    <w:rsid w:val="0085264C"/>
    <w:rsid w:val="00853C9B"/>
    <w:rsid w:val="0085599C"/>
    <w:rsid w:val="00857FDF"/>
    <w:rsid w:val="0086012B"/>
    <w:rsid w:val="00860195"/>
    <w:rsid w:val="008607E9"/>
    <w:rsid w:val="00862053"/>
    <w:rsid w:val="0086214C"/>
    <w:rsid w:val="00862DE8"/>
    <w:rsid w:val="00867537"/>
    <w:rsid w:val="00871090"/>
    <w:rsid w:val="00872821"/>
    <w:rsid w:val="00874836"/>
    <w:rsid w:val="008776CD"/>
    <w:rsid w:val="00877D32"/>
    <w:rsid w:val="00882BAB"/>
    <w:rsid w:val="00884BCB"/>
    <w:rsid w:val="0088556D"/>
    <w:rsid w:val="008949AA"/>
    <w:rsid w:val="00894D47"/>
    <w:rsid w:val="008952A7"/>
    <w:rsid w:val="008A089C"/>
    <w:rsid w:val="008A08B3"/>
    <w:rsid w:val="008A1710"/>
    <w:rsid w:val="008A341A"/>
    <w:rsid w:val="008A34B0"/>
    <w:rsid w:val="008A5703"/>
    <w:rsid w:val="008A7C33"/>
    <w:rsid w:val="008B049E"/>
    <w:rsid w:val="008B175B"/>
    <w:rsid w:val="008B1AFC"/>
    <w:rsid w:val="008B2302"/>
    <w:rsid w:val="008B2FAD"/>
    <w:rsid w:val="008B32C9"/>
    <w:rsid w:val="008B4104"/>
    <w:rsid w:val="008B4516"/>
    <w:rsid w:val="008B4EA4"/>
    <w:rsid w:val="008B4EF7"/>
    <w:rsid w:val="008B582F"/>
    <w:rsid w:val="008B5AB9"/>
    <w:rsid w:val="008C01AF"/>
    <w:rsid w:val="008C0DB8"/>
    <w:rsid w:val="008C4A04"/>
    <w:rsid w:val="008C6DD6"/>
    <w:rsid w:val="008C6DFE"/>
    <w:rsid w:val="008D3410"/>
    <w:rsid w:val="008D3BEF"/>
    <w:rsid w:val="008D4B84"/>
    <w:rsid w:val="008D5A80"/>
    <w:rsid w:val="008D5F82"/>
    <w:rsid w:val="008E0EB0"/>
    <w:rsid w:val="008E0F17"/>
    <w:rsid w:val="008E1FDE"/>
    <w:rsid w:val="008E6692"/>
    <w:rsid w:val="008F1D30"/>
    <w:rsid w:val="008F26F5"/>
    <w:rsid w:val="008F3775"/>
    <w:rsid w:val="008F43BA"/>
    <w:rsid w:val="009005E8"/>
    <w:rsid w:val="00900AB1"/>
    <w:rsid w:val="00903C99"/>
    <w:rsid w:val="00903DF5"/>
    <w:rsid w:val="00903F45"/>
    <w:rsid w:val="00904C80"/>
    <w:rsid w:val="009052D1"/>
    <w:rsid w:val="00906D22"/>
    <w:rsid w:val="00910878"/>
    <w:rsid w:val="00912147"/>
    <w:rsid w:val="00916AB8"/>
    <w:rsid w:val="00917C3F"/>
    <w:rsid w:val="00920B2D"/>
    <w:rsid w:val="009233B2"/>
    <w:rsid w:val="00923B22"/>
    <w:rsid w:val="00923F14"/>
    <w:rsid w:val="009256FB"/>
    <w:rsid w:val="00925F3C"/>
    <w:rsid w:val="00926803"/>
    <w:rsid w:val="00927527"/>
    <w:rsid w:val="009312E0"/>
    <w:rsid w:val="00931690"/>
    <w:rsid w:val="009344EB"/>
    <w:rsid w:val="00934E25"/>
    <w:rsid w:val="00935589"/>
    <w:rsid w:val="00936782"/>
    <w:rsid w:val="00937740"/>
    <w:rsid w:val="00937AF3"/>
    <w:rsid w:val="009416EC"/>
    <w:rsid w:val="009417DD"/>
    <w:rsid w:val="00942CDC"/>
    <w:rsid w:val="00945815"/>
    <w:rsid w:val="00945BAB"/>
    <w:rsid w:val="00954554"/>
    <w:rsid w:val="009547C0"/>
    <w:rsid w:val="00960721"/>
    <w:rsid w:val="00960FD3"/>
    <w:rsid w:val="009618FB"/>
    <w:rsid w:val="00961C44"/>
    <w:rsid w:val="00962E55"/>
    <w:rsid w:val="00964221"/>
    <w:rsid w:val="009657C1"/>
    <w:rsid w:val="00965C58"/>
    <w:rsid w:val="00966B61"/>
    <w:rsid w:val="00967829"/>
    <w:rsid w:val="00971437"/>
    <w:rsid w:val="009725F4"/>
    <w:rsid w:val="0097443D"/>
    <w:rsid w:val="00981541"/>
    <w:rsid w:val="009826D5"/>
    <w:rsid w:val="009835DE"/>
    <w:rsid w:val="00983857"/>
    <w:rsid w:val="00983E9E"/>
    <w:rsid w:val="00983F10"/>
    <w:rsid w:val="00984233"/>
    <w:rsid w:val="00985F17"/>
    <w:rsid w:val="00985FA2"/>
    <w:rsid w:val="00990A8F"/>
    <w:rsid w:val="0099153B"/>
    <w:rsid w:val="00995FDE"/>
    <w:rsid w:val="00996AB7"/>
    <w:rsid w:val="00997431"/>
    <w:rsid w:val="009A0312"/>
    <w:rsid w:val="009A060C"/>
    <w:rsid w:val="009A1EBD"/>
    <w:rsid w:val="009A2826"/>
    <w:rsid w:val="009A3539"/>
    <w:rsid w:val="009A386A"/>
    <w:rsid w:val="009A4007"/>
    <w:rsid w:val="009A5123"/>
    <w:rsid w:val="009A66A6"/>
    <w:rsid w:val="009A6913"/>
    <w:rsid w:val="009B062F"/>
    <w:rsid w:val="009B4448"/>
    <w:rsid w:val="009B6545"/>
    <w:rsid w:val="009B7DE8"/>
    <w:rsid w:val="009C5F37"/>
    <w:rsid w:val="009C6109"/>
    <w:rsid w:val="009C773C"/>
    <w:rsid w:val="009C7F01"/>
    <w:rsid w:val="009D5398"/>
    <w:rsid w:val="009D7526"/>
    <w:rsid w:val="009E10E4"/>
    <w:rsid w:val="009E36AB"/>
    <w:rsid w:val="009E520D"/>
    <w:rsid w:val="009E5218"/>
    <w:rsid w:val="009E5910"/>
    <w:rsid w:val="009E6A45"/>
    <w:rsid w:val="009E7E3F"/>
    <w:rsid w:val="009F09D8"/>
    <w:rsid w:val="009F1CD7"/>
    <w:rsid w:val="009F21E1"/>
    <w:rsid w:val="009F2367"/>
    <w:rsid w:val="009F3597"/>
    <w:rsid w:val="009F4DDF"/>
    <w:rsid w:val="009F706C"/>
    <w:rsid w:val="009F759E"/>
    <w:rsid w:val="009F7B5C"/>
    <w:rsid w:val="009F7DBF"/>
    <w:rsid w:val="00A02B66"/>
    <w:rsid w:val="00A05844"/>
    <w:rsid w:val="00A0701B"/>
    <w:rsid w:val="00A070F0"/>
    <w:rsid w:val="00A071D9"/>
    <w:rsid w:val="00A07326"/>
    <w:rsid w:val="00A11C07"/>
    <w:rsid w:val="00A11E7D"/>
    <w:rsid w:val="00A139E4"/>
    <w:rsid w:val="00A16C02"/>
    <w:rsid w:val="00A25E1E"/>
    <w:rsid w:val="00A318A6"/>
    <w:rsid w:val="00A31D3C"/>
    <w:rsid w:val="00A334FC"/>
    <w:rsid w:val="00A338D2"/>
    <w:rsid w:val="00A41E10"/>
    <w:rsid w:val="00A42B4D"/>
    <w:rsid w:val="00A43EEC"/>
    <w:rsid w:val="00A45048"/>
    <w:rsid w:val="00A467C0"/>
    <w:rsid w:val="00A47CFB"/>
    <w:rsid w:val="00A50467"/>
    <w:rsid w:val="00A509A3"/>
    <w:rsid w:val="00A535EC"/>
    <w:rsid w:val="00A54DD0"/>
    <w:rsid w:val="00A5505C"/>
    <w:rsid w:val="00A56539"/>
    <w:rsid w:val="00A60FFC"/>
    <w:rsid w:val="00A6531E"/>
    <w:rsid w:val="00A6541F"/>
    <w:rsid w:val="00A65971"/>
    <w:rsid w:val="00A67DDD"/>
    <w:rsid w:val="00A70504"/>
    <w:rsid w:val="00A7096A"/>
    <w:rsid w:val="00A711A0"/>
    <w:rsid w:val="00A72E60"/>
    <w:rsid w:val="00A74CCA"/>
    <w:rsid w:val="00A75637"/>
    <w:rsid w:val="00A76D49"/>
    <w:rsid w:val="00A822BD"/>
    <w:rsid w:val="00A8319E"/>
    <w:rsid w:val="00A84735"/>
    <w:rsid w:val="00A904F1"/>
    <w:rsid w:val="00A905C9"/>
    <w:rsid w:val="00A914F9"/>
    <w:rsid w:val="00A92A4C"/>
    <w:rsid w:val="00A975CE"/>
    <w:rsid w:val="00AA0DC8"/>
    <w:rsid w:val="00AA160F"/>
    <w:rsid w:val="00AA21B9"/>
    <w:rsid w:val="00AA307B"/>
    <w:rsid w:val="00AA3B2B"/>
    <w:rsid w:val="00AA4482"/>
    <w:rsid w:val="00AA4558"/>
    <w:rsid w:val="00AA6383"/>
    <w:rsid w:val="00AA676F"/>
    <w:rsid w:val="00AA74DB"/>
    <w:rsid w:val="00AA7F35"/>
    <w:rsid w:val="00AB4A73"/>
    <w:rsid w:val="00AB67A8"/>
    <w:rsid w:val="00AB7A46"/>
    <w:rsid w:val="00AC0311"/>
    <w:rsid w:val="00AC1ED7"/>
    <w:rsid w:val="00AC2202"/>
    <w:rsid w:val="00AC2BE2"/>
    <w:rsid w:val="00AC3F9F"/>
    <w:rsid w:val="00AC47B0"/>
    <w:rsid w:val="00AC6148"/>
    <w:rsid w:val="00AC7AD1"/>
    <w:rsid w:val="00AC7CC1"/>
    <w:rsid w:val="00AD222B"/>
    <w:rsid w:val="00AD2257"/>
    <w:rsid w:val="00AD2FFD"/>
    <w:rsid w:val="00AD3297"/>
    <w:rsid w:val="00AD542D"/>
    <w:rsid w:val="00AE0930"/>
    <w:rsid w:val="00AE1C6B"/>
    <w:rsid w:val="00AE588C"/>
    <w:rsid w:val="00AE6E34"/>
    <w:rsid w:val="00AF0179"/>
    <w:rsid w:val="00AF1B5D"/>
    <w:rsid w:val="00AF241F"/>
    <w:rsid w:val="00AF2F77"/>
    <w:rsid w:val="00AF467C"/>
    <w:rsid w:val="00AF4942"/>
    <w:rsid w:val="00AF689C"/>
    <w:rsid w:val="00B00C5F"/>
    <w:rsid w:val="00B0101D"/>
    <w:rsid w:val="00B013A9"/>
    <w:rsid w:val="00B02CE3"/>
    <w:rsid w:val="00B057BA"/>
    <w:rsid w:val="00B11526"/>
    <w:rsid w:val="00B117E0"/>
    <w:rsid w:val="00B13141"/>
    <w:rsid w:val="00B15159"/>
    <w:rsid w:val="00B167F2"/>
    <w:rsid w:val="00B1740B"/>
    <w:rsid w:val="00B17417"/>
    <w:rsid w:val="00B20A36"/>
    <w:rsid w:val="00B20B75"/>
    <w:rsid w:val="00B20CA3"/>
    <w:rsid w:val="00B2172E"/>
    <w:rsid w:val="00B21DEB"/>
    <w:rsid w:val="00B26230"/>
    <w:rsid w:val="00B30157"/>
    <w:rsid w:val="00B30B55"/>
    <w:rsid w:val="00B314B2"/>
    <w:rsid w:val="00B31549"/>
    <w:rsid w:val="00B3182A"/>
    <w:rsid w:val="00B31CCB"/>
    <w:rsid w:val="00B33CA1"/>
    <w:rsid w:val="00B360B1"/>
    <w:rsid w:val="00B363E6"/>
    <w:rsid w:val="00B40F5D"/>
    <w:rsid w:val="00B421CD"/>
    <w:rsid w:val="00B42AAD"/>
    <w:rsid w:val="00B456AD"/>
    <w:rsid w:val="00B52FAF"/>
    <w:rsid w:val="00B54F39"/>
    <w:rsid w:val="00B61E25"/>
    <w:rsid w:val="00B62EE8"/>
    <w:rsid w:val="00B655C1"/>
    <w:rsid w:val="00B66311"/>
    <w:rsid w:val="00B66F69"/>
    <w:rsid w:val="00B70A43"/>
    <w:rsid w:val="00B724C8"/>
    <w:rsid w:val="00B77CCF"/>
    <w:rsid w:val="00B82153"/>
    <w:rsid w:val="00B8264D"/>
    <w:rsid w:val="00B82F55"/>
    <w:rsid w:val="00B83718"/>
    <w:rsid w:val="00B83BEF"/>
    <w:rsid w:val="00B844D1"/>
    <w:rsid w:val="00B86CED"/>
    <w:rsid w:val="00B87E15"/>
    <w:rsid w:val="00B90A69"/>
    <w:rsid w:val="00B9101C"/>
    <w:rsid w:val="00B9379C"/>
    <w:rsid w:val="00B940C2"/>
    <w:rsid w:val="00B94CE8"/>
    <w:rsid w:val="00B96644"/>
    <w:rsid w:val="00B966F1"/>
    <w:rsid w:val="00B97ABF"/>
    <w:rsid w:val="00BA00B4"/>
    <w:rsid w:val="00BA0875"/>
    <w:rsid w:val="00BA2825"/>
    <w:rsid w:val="00BA3B15"/>
    <w:rsid w:val="00BA5BF8"/>
    <w:rsid w:val="00BA60A8"/>
    <w:rsid w:val="00BA644E"/>
    <w:rsid w:val="00BA6F65"/>
    <w:rsid w:val="00BB1B0D"/>
    <w:rsid w:val="00BB2966"/>
    <w:rsid w:val="00BB3BCE"/>
    <w:rsid w:val="00BB420C"/>
    <w:rsid w:val="00BB49C7"/>
    <w:rsid w:val="00BC0199"/>
    <w:rsid w:val="00BC1069"/>
    <w:rsid w:val="00BC1EDF"/>
    <w:rsid w:val="00BC668E"/>
    <w:rsid w:val="00BD0E49"/>
    <w:rsid w:val="00BD0E6B"/>
    <w:rsid w:val="00BD1660"/>
    <w:rsid w:val="00BD26DD"/>
    <w:rsid w:val="00BD397E"/>
    <w:rsid w:val="00BD5F39"/>
    <w:rsid w:val="00BE026D"/>
    <w:rsid w:val="00BE4278"/>
    <w:rsid w:val="00BE42DF"/>
    <w:rsid w:val="00BE52C7"/>
    <w:rsid w:val="00BE568E"/>
    <w:rsid w:val="00BF0A7B"/>
    <w:rsid w:val="00BF0C86"/>
    <w:rsid w:val="00BF3029"/>
    <w:rsid w:val="00BF6AC9"/>
    <w:rsid w:val="00BF6E85"/>
    <w:rsid w:val="00C0049E"/>
    <w:rsid w:val="00C01A96"/>
    <w:rsid w:val="00C06D58"/>
    <w:rsid w:val="00C111A1"/>
    <w:rsid w:val="00C12095"/>
    <w:rsid w:val="00C12270"/>
    <w:rsid w:val="00C13B60"/>
    <w:rsid w:val="00C140DA"/>
    <w:rsid w:val="00C14923"/>
    <w:rsid w:val="00C1618B"/>
    <w:rsid w:val="00C21BE6"/>
    <w:rsid w:val="00C24BB2"/>
    <w:rsid w:val="00C30AD8"/>
    <w:rsid w:val="00C32B19"/>
    <w:rsid w:val="00C34379"/>
    <w:rsid w:val="00C35DB3"/>
    <w:rsid w:val="00C37298"/>
    <w:rsid w:val="00C40638"/>
    <w:rsid w:val="00C41A78"/>
    <w:rsid w:val="00C439BB"/>
    <w:rsid w:val="00C46536"/>
    <w:rsid w:val="00C46E06"/>
    <w:rsid w:val="00C47559"/>
    <w:rsid w:val="00C50886"/>
    <w:rsid w:val="00C50904"/>
    <w:rsid w:val="00C51AC0"/>
    <w:rsid w:val="00C53CF8"/>
    <w:rsid w:val="00C566BD"/>
    <w:rsid w:val="00C568E9"/>
    <w:rsid w:val="00C57C47"/>
    <w:rsid w:val="00C60ED4"/>
    <w:rsid w:val="00C63431"/>
    <w:rsid w:val="00C641F2"/>
    <w:rsid w:val="00C651AA"/>
    <w:rsid w:val="00C7337B"/>
    <w:rsid w:val="00C7430C"/>
    <w:rsid w:val="00C77768"/>
    <w:rsid w:val="00C81762"/>
    <w:rsid w:val="00C848B6"/>
    <w:rsid w:val="00C84F5F"/>
    <w:rsid w:val="00C865CA"/>
    <w:rsid w:val="00C87F9A"/>
    <w:rsid w:val="00C901C2"/>
    <w:rsid w:val="00C9079A"/>
    <w:rsid w:val="00C91A38"/>
    <w:rsid w:val="00C9225C"/>
    <w:rsid w:val="00C93408"/>
    <w:rsid w:val="00C93E27"/>
    <w:rsid w:val="00C9412D"/>
    <w:rsid w:val="00CA03DC"/>
    <w:rsid w:val="00CA0F69"/>
    <w:rsid w:val="00CA4E93"/>
    <w:rsid w:val="00CA5D58"/>
    <w:rsid w:val="00CB08CC"/>
    <w:rsid w:val="00CB794C"/>
    <w:rsid w:val="00CC0148"/>
    <w:rsid w:val="00CC22A5"/>
    <w:rsid w:val="00CC2BCE"/>
    <w:rsid w:val="00CC44FE"/>
    <w:rsid w:val="00CC6AE3"/>
    <w:rsid w:val="00CD0631"/>
    <w:rsid w:val="00CD1066"/>
    <w:rsid w:val="00CD14AA"/>
    <w:rsid w:val="00CD2415"/>
    <w:rsid w:val="00CD26FE"/>
    <w:rsid w:val="00CD6644"/>
    <w:rsid w:val="00CD6CF7"/>
    <w:rsid w:val="00CD7240"/>
    <w:rsid w:val="00CE10F2"/>
    <w:rsid w:val="00CE1DB3"/>
    <w:rsid w:val="00CE5D14"/>
    <w:rsid w:val="00CE7923"/>
    <w:rsid w:val="00CF36E6"/>
    <w:rsid w:val="00CF38FB"/>
    <w:rsid w:val="00CF407B"/>
    <w:rsid w:val="00CF67A5"/>
    <w:rsid w:val="00CF72B6"/>
    <w:rsid w:val="00D00BA1"/>
    <w:rsid w:val="00D0164D"/>
    <w:rsid w:val="00D021FC"/>
    <w:rsid w:val="00D04E75"/>
    <w:rsid w:val="00D0645D"/>
    <w:rsid w:val="00D06463"/>
    <w:rsid w:val="00D07CF4"/>
    <w:rsid w:val="00D1099C"/>
    <w:rsid w:val="00D10F9F"/>
    <w:rsid w:val="00D111F0"/>
    <w:rsid w:val="00D11CAC"/>
    <w:rsid w:val="00D17F72"/>
    <w:rsid w:val="00D2180F"/>
    <w:rsid w:val="00D2583B"/>
    <w:rsid w:val="00D30098"/>
    <w:rsid w:val="00D31D75"/>
    <w:rsid w:val="00D331DB"/>
    <w:rsid w:val="00D3325E"/>
    <w:rsid w:val="00D35C6B"/>
    <w:rsid w:val="00D40D7A"/>
    <w:rsid w:val="00D46454"/>
    <w:rsid w:val="00D46D6E"/>
    <w:rsid w:val="00D51D6D"/>
    <w:rsid w:val="00D52C4A"/>
    <w:rsid w:val="00D54ED5"/>
    <w:rsid w:val="00D57D9C"/>
    <w:rsid w:val="00D60B58"/>
    <w:rsid w:val="00D614B5"/>
    <w:rsid w:val="00D6258B"/>
    <w:rsid w:val="00D62B72"/>
    <w:rsid w:val="00D640BC"/>
    <w:rsid w:val="00D745CA"/>
    <w:rsid w:val="00D75023"/>
    <w:rsid w:val="00D761C0"/>
    <w:rsid w:val="00D7749A"/>
    <w:rsid w:val="00D77557"/>
    <w:rsid w:val="00D8084F"/>
    <w:rsid w:val="00D81904"/>
    <w:rsid w:val="00D8452C"/>
    <w:rsid w:val="00D85BCA"/>
    <w:rsid w:val="00D87DDE"/>
    <w:rsid w:val="00D87E63"/>
    <w:rsid w:val="00D902DB"/>
    <w:rsid w:val="00D938A0"/>
    <w:rsid w:val="00D96128"/>
    <w:rsid w:val="00D973F3"/>
    <w:rsid w:val="00DA0275"/>
    <w:rsid w:val="00DA0BBA"/>
    <w:rsid w:val="00DA5BA1"/>
    <w:rsid w:val="00DA5EE1"/>
    <w:rsid w:val="00DA6412"/>
    <w:rsid w:val="00DB0D54"/>
    <w:rsid w:val="00DB396C"/>
    <w:rsid w:val="00DC255C"/>
    <w:rsid w:val="00DC2C26"/>
    <w:rsid w:val="00DC383E"/>
    <w:rsid w:val="00DC5334"/>
    <w:rsid w:val="00DC6507"/>
    <w:rsid w:val="00DC6D2F"/>
    <w:rsid w:val="00DD082D"/>
    <w:rsid w:val="00DD0C88"/>
    <w:rsid w:val="00DD163A"/>
    <w:rsid w:val="00DD3B0B"/>
    <w:rsid w:val="00DD5FD9"/>
    <w:rsid w:val="00DD6D10"/>
    <w:rsid w:val="00DD7277"/>
    <w:rsid w:val="00DE0129"/>
    <w:rsid w:val="00DE12A6"/>
    <w:rsid w:val="00DE26E1"/>
    <w:rsid w:val="00DE3868"/>
    <w:rsid w:val="00DE68D4"/>
    <w:rsid w:val="00DF13A2"/>
    <w:rsid w:val="00DF5154"/>
    <w:rsid w:val="00DF609A"/>
    <w:rsid w:val="00DF7AAC"/>
    <w:rsid w:val="00DF7C46"/>
    <w:rsid w:val="00E007F4"/>
    <w:rsid w:val="00E0180F"/>
    <w:rsid w:val="00E01A25"/>
    <w:rsid w:val="00E02286"/>
    <w:rsid w:val="00E0536E"/>
    <w:rsid w:val="00E0652F"/>
    <w:rsid w:val="00E069BA"/>
    <w:rsid w:val="00E06B7E"/>
    <w:rsid w:val="00E07B24"/>
    <w:rsid w:val="00E13C44"/>
    <w:rsid w:val="00E15C90"/>
    <w:rsid w:val="00E16D37"/>
    <w:rsid w:val="00E17921"/>
    <w:rsid w:val="00E20A3E"/>
    <w:rsid w:val="00E223E1"/>
    <w:rsid w:val="00E22863"/>
    <w:rsid w:val="00E228F1"/>
    <w:rsid w:val="00E27E92"/>
    <w:rsid w:val="00E318D6"/>
    <w:rsid w:val="00E33E6E"/>
    <w:rsid w:val="00E41FB2"/>
    <w:rsid w:val="00E46742"/>
    <w:rsid w:val="00E53C16"/>
    <w:rsid w:val="00E55346"/>
    <w:rsid w:val="00E55681"/>
    <w:rsid w:val="00E568C2"/>
    <w:rsid w:val="00E56A3F"/>
    <w:rsid w:val="00E64040"/>
    <w:rsid w:val="00E6448D"/>
    <w:rsid w:val="00E65E08"/>
    <w:rsid w:val="00E7059C"/>
    <w:rsid w:val="00E705AD"/>
    <w:rsid w:val="00E714E3"/>
    <w:rsid w:val="00E72591"/>
    <w:rsid w:val="00E73044"/>
    <w:rsid w:val="00E75260"/>
    <w:rsid w:val="00E809BA"/>
    <w:rsid w:val="00E841F7"/>
    <w:rsid w:val="00E8434E"/>
    <w:rsid w:val="00E8717C"/>
    <w:rsid w:val="00E9117B"/>
    <w:rsid w:val="00E977B1"/>
    <w:rsid w:val="00EA3FBB"/>
    <w:rsid w:val="00EA4532"/>
    <w:rsid w:val="00EA494E"/>
    <w:rsid w:val="00EA7688"/>
    <w:rsid w:val="00EB06E3"/>
    <w:rsid w:val="00EB189D"/>
    <w:rsid w:val="00EC1BB2"/>
    <w:rsid w:val="00EC6A50"/>
    <w:rsid w:val="00EC71A3"/>
    <w:rsid w:val="00ED6347"/>
    <w:rsid w:val="00EE0BAA"/>
    <w:rsid w:val="00EE2A19"/>
    <w:rsid w:val="00EE42B4"/>
    <w:rsid w:val="00EE47F2"/>
    <w:rsid w:val="00EE6FBA"/>
    <w:rsid w:val="00EF2AAB"/>
    <w:rsid w:val="00EF621A"/>
    <w:rsid w:val="00EF719C"/>
    <w:rsid w:val="00F06042"/>
    <w:rsid w:val="00F103DB"/>
    <w:rsid w:val="00F127BD"/>
    <w:rsid w:val="00F15ADB"/>
    <w:rsid w:val="00F23750"/>
    <w:rsid w:val="00F25D55"/>
    <w:rsid w:val="00F26F89"/>
    <w:rsid w:val="00F307A9"/>
    <w:rsid w:val="00F3094B"/>
    <w:rsid w:val="00F31104"/>
    <w:rsid w:val="00F32070"/>
    <w:rsid w:val="00F338BF"/>
    <w:rsid w:val="00F341D2"/>
    <w:rsid w:val="00F360A2"/>
    <w:rsid w:val="00F41753"/>
    <w:rsid w:val="00F41E0D"/>
    <w:rsid w:val="00F50CF7"/>
    <w:rsid w:val="00F522AD"/>
    <w:rsid w:val="00F556FA"/>
    <w:rsid w:val="00F56CF4"/>
    <w:rsid w:val="00F57134"/>
    <w:rsid w:val="00F57730"/>
    <w:rsid w:val="00F6021F"/>
    <w:rsid w:val="00F60B03"/>
    <w:rsid w:val="00F61B38"/>
    <w:rsid w:val="00F64B5E"/>
    <w:rsid w:val="00F65746"/>
    <w:rsid w:val="00F660A1"/>
    <w:rsid w:val="00F67194"/>
    <w:rsid w:val="00F705CF"/>
    <w:rsid w:val="00F706D8"/>
    <w:rsid w:val="00F70E8D"/>
    <w:rsid w:val="00F72CD8"/>
    <w:rsid w:val="00F73BA5"/>
    <w:rsid w:val="00F763FB"/>
    <w:rsid w:val="00F801AA"/>
    <w:rsid w:val="00F8122A"/>
    <w:rsid w:val="00F82D95"/>
    <w:rsid w:val="00F83BC3"/>
    <w:rsid w:val="00F852BB"/>
    <w:rsid w:val="00F85D2B"/>
    <w:rsid w:val="00F865D4"/>
    <w:rsid w:val="00F87813"/>
    <w:rsid w:val="00F91A73"/>
    <w:rsid w:val="00F937A4"/>
    <w:rsid w:val="00F95D83"/>
    <w:rsid w:val="00FA00C0"/>
    <w:rsid w:val="00FA1F64"/>
    <w:rsid w:val="00FA57D1"/>
    <w:rsid w:val="00FA77CD"/>
    <w:rsid w:val="00FB1D9B"/>
    <w:rsid w:val="00FB2580"/>
    <w:rsid w:val="00FB362A"/>
    <w:rsid w:val="00FB3F7E"/>
    <w:rsid w:val="00FB5BF6"/>
    <w:rsid w:val="00FB6DE2"/>
    <w:rsid w:val="00FC1DF0"/>
    <w:rsid w:val="00FC28DC"/>
    <w:rsid w:val="00FC49EF"/>
    <w:rsid w:val="00FD0D6E"/>
    <w:rsid w:val="00FD3DAD"/>
    <w:rsid w:val="00FD5F34"/>
    <w:rsid w:val="00FD5F78"/>
    <w:rsid w:val="00FE437E"/>
    <w:rsid w:val="00FE57E7"/>
    <w:rsid w:val="00FE69FA"/>
    <w:rsid w:val="00FE707A"/>
    <w:rsid w:val="00FF049C"/>
    <w:rsid w:val="00FF0DB9"/>
    <w:rsid w:val="00FF0ECA"/>
    <w:rsid w:val="00FF1AB2"/>
    <w:rsid w:val="00FF26C0"/>
    <w:rsid w:val="00FF33EC"/>
    <w:rsid w:val="00FF4E99"/>
    <w:rsid w:val="00FF5133"/>
    <w:rsid w:val="00FF5F84"/>
    <w:rsid w:val="00FF7F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C95C"/>
  <w15:docId w15:val="{78A30F1A-E5F4-4546-91DC-4EC1783E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0D"/>
  </w:style>
  <w:style w:type="paragraph" w:styleId="Balk1">
    <w:name w:val="heading 1"/>
    <w:basedOn w:val="Normal"/>
    <w:next w:val="Normal"/>
    <w:link w:val="Balk1Char"/>
    <w:uiPriority w:val="9"/>
    <w:qFormat/>
    <w:rsid w:val="00310828"/>
    <w:pPr>
      <w:keepNext/>
      <w:keepLines/>
      <w:spacing w:before="240" w:after="240" w:line="360" w:lineRule="auto"/>
      <w:outlineLvl w:val="0"/>
    </w:pPr>
    <w:rPr>
      <w:rFonts w:ascii="Times New Roman" w:eastAsiaTheme="majorEastAsia" w:hAnsi="Times New Roman" w:cs="Times New Roman (CS Başlıklar)"/>
      <w:b/>
      <w:color w:val="000000" w:themeColor="text1"/>
      <w:sz w:val="24"/>
      <w:szCs w:val="32"/>
    </w:rPr>
  </w:style>
  <w:style w:type="paragraph" w:styleId="Balk2">
    <w:name w:val="heading 2"/>
    <w:basedOn w:val="Normal"/>
    <w:next w:val="Normal"/>
    <w:link w:val="Balk2Char"/>
    <w:uiPriority w:val="9"/>
    <w:unhideWhenUsed/>
    <w:qFormat/>
    <w:rsid w:val="00310828"/>
    <w:pPr>
      <w:keepNext/>
      <w:keepLines/>
      <w:spacing w:before="120" w:after="120" w:line="360" w:lineRule="auto"/>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310828"/>
    <w:pPr>
      <w:keepNext/>
      <w:keepLines/>
      <w:spacing w:before="120" w:after="120" w:line="360" w:lineRule="auto"/>
      <w:outlineLvl w:val="2"/>
    </w:pPr>
    <w:rPr>
      <w:rFonts w:ascii="Times New Roman" w:eastAsiaTheme="majorEastAsia" w:hAnsi="Times New Roman" w:cstheme="majorBidi"/>
      <w:i/>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8003A"/>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7800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003A"/>
  </w:style>
  <w:style w:type="paragraph" w:styleId="AltBilgi">
    <w:name w:val="footer"/>
    <w:basedOn w:val="Normal"/>
    <w:link w:val="AltBilgiChar"/>
    <w:uiPriority w:val="99"/>
    <w:unhideWhenUsed/>
    <w:rsid w:val="007800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003A"/>
  </w:style>
  <w:style w:type="paragraph" w:styleId="ListeParagraf">
    <w:name w:val="List Paragraph"/>
    <w:basedOn w:val="Normal"/>
    <w:uiPriority w:val="34"/>
    <w:qFormat/>
    <w:rsid w:val="00AF0179"/>
    <w:pPr>
      <w:ind w:left="720"/>
      <w:contextualSpacing/>
    </w:pPr>
  </w:style>
  <w:style w:type="table" w:styleId="TabloKlavuzu">
    <w:name w:val="Table Grid"/>
    <w:basedOn w:val="NormalTablo"/>
    <w:uiPriority w:val="39"/>
    <w:rsid w:val="008B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94CE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B94CE8"/>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5A48EE"/>
    <w:rPr>
      <w:sz w:val="16"/>
      <w:szCs w:val="16"/>
    </w:rPr>
  </w:style>
  <w:style w:type="paragraph" w:styleId="AklamaMetni">
    <w:name w:val="annotation text"/>
    <w:basedOn w:val="Normal"/>
    <w:link w:val="AklamaMetniChar"/>
    <w:uiPriority w:val="99"/>
    <w:semiHidden/>
    <w:unhideWhenUsed/>
    <w:rsid w:val="005A48E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A48EE"/>
    <w:rPr>
      <w:sz w:val="20"/>
      <w:szCs w:val="20"/>
    </w:rPr>
  </w:style>
  <w:style w:type="paragraph" w:styleId="AklamaKonusu">
    <w:name w:val="annotation subject"/>
    <w:basedOn w:val="AklamaMetni"/>
    <w:next w:val="AklamaMetni"/>
    <w:link w:val="AklamaKonusuChar"/>
    <w:uiPriority w:val="99"/>
    <w:semiHidden/>
    <w:unhideWhenUsed/>
    <w:rsid w:val="005A48EE"/>
    <w:rPr>
      <w:b/>
      <w:bCs/>
    </w:rPr>
  </w:style>
  <w:style w:type="character" w:customStyle="1" w:styleId="AklamaKonusuChar">
    <w:name w:val="Açıklama Konusu Char"/>
    <w:basedOn w:val="AklamaMetniChar"/>
    <w:link w:val="AklamaKonusu"/>
    <w:uiPriority w:val="99"/>
    <w:semiHidden/>
    <w:rsid w:val="005A48EE"/>
    <w:rPr>
      <w:b/>
      <w:bCs/>
      <w:sz w:val="20"/>
      <w:szCs w:val="20"/>
    </w:rPr>
  </w:style>
  <w:style w:type="paragraph" w:styleId="NormalWeb">
    <w:name w:val="Normal (Web)"/>
    <w:basedOn w:val="Normal"/>
    <w:uiPriority w:val="99"/>
    <w:semiHidden/>
    <w:unhideWhenUsed/>
    <w:rsid w:val="009678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10828"/>
    <w:rPr>
      <w:rFonts w:ascii="Times New Roman" w:eastAsiaTheme="majorEastAsia" w:hAnsi="Times New Roman" w:cs="Times New Roman (CS Başlıklar)"/>
      <w:b/>
      <w:color w:val="000000" w:themeColor="text1"/>
      <w:sz w:val="24"/>
      <w:szCs w:val="32"/>
    </w:rPr>
  </w:style>
  <w:style w:type="paragraph" w:styleId="TBal">
    <w:name w:val="TOC Heading"/>
    <w:basedOn w:val="Balk1"/>
    <w:next w:val="Normal"/>
    <w:uiPriority w:val="39"/>
    <w:unhideWhenUsed/>
    <w:qFormat/>
    <w:rsid w:val="00904C80"/>
    <w:pPr>
      <w:spacing w:before="480" w:line="276" w:lineRule="auto"/>
      <w:outlineLvl w:val="9"/>
    </w:pPr>
    <w:rPr>
      <w:b w:val="0"/>
      <w:bCs/>
      <w:sz w:val="28"/>
      <w:szCs w:val="28"/>
      <w:lang w:eastAsia="tr-TR"/>
    </w:rPr>
  </w:style>
  <w:style w:type="paragraph" w:styleId="T2">
    <w:name w:val="toc 2"/>
    <w:basedOn w:val="Normal"/>
    <w:next w:val="Normal"/>
    <w:autoRedefine/>
    <w:uiPriority w:val="39"/>
    <w:unhideWhenUsed/>
    <w:rsid w:val="00904C80"/>
    <w:pPr>
      <w:spacing w:before="120" w:after="0"/>
      <w:ind w:left="220"/>
    </w:pPr>
    <w:rPr>
      <w:rFonts w:cstheme="minorHAnsi"/>
      <w:i/>
      <w:iCs/>
      <w:sz w:val="20"/>
      <w:szCs w:val="20"/>
    </w:rPr>
  </w:style>
  <w:style w:type="paragraph" w:styleId="T1">
    <w:name w:val="toc 1"/>
    <w:basedOn w:val="Normal"/>
    <w:next w:val="Normal"/>
    <w:autoRedefine/>
    <w:uiPriority w:val="39"/>
    <w:unhideWhenUsed/>
    <w:rsid w:val="00904C80"/>
    <w:pPr>
      <w:spacing w:before="240" w:after="120"/>
    </w:pPr>
    <w:rPr>
      <w:rFonts w:cstheme="minorHAnsi"/>
      <w:b/>
      <w:bCs/>
      <w:sz w:val="20"/>
      <w:szCs w:val="20"/>
    </w:rPr>
  </w:style>
  <w:style w:type="paragraph" w:styleId="T3">
    <w:name w:val="toc 3"/>
    <w:basedOn w:val="Normal"/>
    <w:next w:val="Normal"/>
    <w:autoRedefine/>
    <w:uiPriority w:val="39"/>
    <w:unhideWhenUsed/>
    <w:rsid w:val="00904C80"/>
    <w:pPr>
      <w:spacing w:after="0"/>
      <w:ind w:left="440"/>
    </w:pPr>
    <w:rPr>
      <w:rFonts w:cstheme="minorHAnsi"/>
      <w:sz w:val="20"/>
      <w:szCs w:val="20"/>
    </w:rPr>
  </w:style>
  <w:style w:type="paragraph" w:styleId="T4">
    <w:name w:val="toc 4"/>
    <w:basedOn w:val="Normal"/>
    <w:next w:val="Normal"/>
    <w:autoRedefine/>
    <w:uiPriority w:val="39"/>
    <w:semiHidden/>
    <w:unhideWhenUsed/>
    <w:rsid w:val="00904C80"/>
    <w:pPr>
      <w:spacing w:after="0"/>
      <w:ind w:left="660"/>
    </w:pPr>
    <w:rPr>
      <w:rFonts w:cstheme="minorHAnsi"/>
      <w:sz w:val="20"/>
      <w:szCs w:val="20"/>
    </w:rPr>
  </w:style>
  <w:style w:type="paragraph" w:styleId="T5">
    <w:name w:val="toc 5"/>
    <w:basedOn w:val="Normal"/>
    <w:next w:val="Normal"/>
    <w:autoRedefine/>
    <w:uiPriority w:val="39"/>
    <w:semiHidden/>
    <w:unhideWhenUsed/>
    <w:rsid w:val="00904C80"/>
    <w:pPr>
      <w:spacing w:after="0"/>
      <w:ind w:left="880"/>
    </w:pPr>
    <w:rPr>
      <w:rFonts w:cstheme="minorHAnsi"/>
      <w:sz w:val="20"/>
      <w:szCs w:val="20"/>
    </w:rPr>
  </w:style>
  <w:style w:type="paragraph" w:styleId="T6">
    <w:name w:val="toc 6"/>
    <w:basedOn w:val="Normal"/>
    <w:next w:val="Normal"/>
    <w:autoRedefine/>
    <w:uiPriority w:val="39"/>
    <w:semiHidden/>
    <w:unhideWhenUsed/>
    <w:rsid w:val="00904C80"/>
    <w:pPr>
      <w:spacing w:after="0"/>
      <w:ind w:left="1100"/>
    </w:pPr>
    <w:rPr>
      <w:rFonts w:cstheme="minorHAnsi"/>
      <w:sz w:val="20"/>
      <w:szCs w:val="20"/>
    </w:rPr>
  </w:style>
  <w:style w:type="paragraph" w:styleId="T7">
    <w:name w:val="toc 7"/>
    <w:basedOn w:val="Normal"/>
    <w:next w:val="Normal"/>
    <w:autoRedefine/>
    <w:uiPriority w:val="39"/>
    <w:semiHidden/>
    <w:unhideWhenUsed/>
    <w:rsid w:val="00904C80"/>
    <w:pPr>
      <w:spacing w:after="0"/>
      <w:ind w:left="1320"/>
    </w:pPr>
    <w:rPr>
      <w:rFonts w:cstheme="minorHAnsi"/>
      <w:sz w:val="20"/>
      <w:szCs w:val="20"/>
    </w:rPr>
  </w:style>
  <w:style w:type="paragraph" w:styleId="T8">
    <w:name w:val="toc 8"/>
    <w:basedOn w:val="Normal"/>
    <w:next w:val="Normal"/>
    <w:autoRedefine/>
    <w:uiPriority w:val="39"/>
    <w:semiHidden/>
    <w:unhideWhenUsed/>
    <w:rsid w:val="00904C80"/>
    <w:pPr>
      <w:spacing w:after="0"/>
      <w:ind w:left="1540"/>
    </w:pPr>
    <w:rPr>
      <w:rFonts w:cstheme="minorHAnsi"/>
      <w:sz w:val="20"/>
      <w:szCs w:val="20"/>
    </w:rPr>
  </w:style>
  <w:style w:type="paragraph" w:styleId="T9">
    <w:name w:val="toc 9"/>
    <w:basedOn w:val="Normal"/>
    <w:next w:val="Normal"/>
    <w:autoRedefine/>
    <w:uiPriority w:val="39"/>
    <w:semiHidden/>
    <w:unhideWhenUsed/>
    <w:rsid w:val="00904C80"/>
    <w:pPr>
      <w:spacing w:after="0"/>
      <w:ind w:left="1760"/>
    </w:pPr>
    <w:rPr>
      <w:rFonts w:cstheme="minorHAnsi"/>
      <w:sz w:val="20"/>
      <w:szCs w:val="20"/>
    </w:rPr>
  </w:style>
  <w:style w:type="character" w:customStyle="1" w:styleId="Balk2Char">
    <w:name w:val="Başlık 2 Char"/>
    <w:basedOn w:val="VarsaylanParagrafYazTipi"/>
    <w:link w:val="Balk2"/>
    <w:uiPriority w:val="9"/>
    <w:rsid w:val="00310828"/>
    <w:rPr>
      <w:rFonts w:ascii="Times New Roman" w:eastAsiaTheme="majorEastAsia" w:hAnsi="Times New Roman" w:cstheme="majorBidi"/>
      <w:b/>
      <w:color w:val="000000" w:themeColor="text1"/>
      <w:sz w:val="24"/>
      <w:szCs w:val="26"/>
    </w:rPr>
  </w:style>
  <w:style w:type="character" w:styleId="Kpr">
    <w:name w:val="Hyperlink"/>
    <w:basedOn w:val="VarsaylanParagrafYazTipi"/>
    <w:uiPriority w:val="99"/>
    <w:unhideWhenUsed/>
    <w:rsid w:val="000B49EE"/>
    <w:rPr>
      <w:color w:val="0563C1" w:themeColor="hyperlink"/>
      <w:u w:val="single"/>
    </w:rPr>
  </w:style>
  <w:style w:type="character" w:customStyle="1" w:styleId="Balk3Char">
    <w:name w:val="Başlık 3 Char"/>
    <w:basedOn w:val="VarsaylanParagrafYazTipi"/>
    <w:link w:val="Balk3"/>
    <w:uiPriority w:val="9"/>
    <w:rsid w:val="00310828"/>
    <w:rPr>
      <w:rFonts w:ascii="Times New Roman" w:eastAsiaTheme="majorEastAsia" w:hAnsi="Times New Roman" w:cstheme="majorBidi"/>
      <w:i/>
      <w:color w:val="000000" w:themeColor="text1"/>
      <w:sz w:val="24"/>
      <w:szCs w:val="24"/>
    </w:rPr>
  </w:style>
  <w:style w:type="paragraph" w:styleId="AralkYok">
    <w:name w:val="No Spacing"/>
    <w:uiPriority w:val="1"/>
    <w:qFormat/>
    <w:rsid w:val="00524088"/>
    <w:pPr>
      <w:spacing w:after="0" w:line="240" w:lineRule="auto"/>
    </w:pPr>
  </w:style>
  <w:style w:type="character" w:customStyle="1" w:styleId="zmlenmeyenBahsetme1">
    <w:name w:val="Çözümlenmeyen Bahsetme1"/>
    <w:basedOn w:val="VarsaylanParagrafYazTipi"/>
    <w:uiPriority w:val="99"/>
    <w:semiHidden/>
    <w:unhideWhenUsed/>
    <w:rsid w:val="00903F45"/>
    <w:rPr>
      <w:color w:val="605E5C"/>
      <w:shd w:val="clear" w:color="auto" w:fill="E1DFDD"/>
    </w:rPr>
  </w:style>
  <w:style w:type="character" w:styleId="zmlenmeyenBahsetme">
    <w:name w:val="Unresolved Mention"/>
    <w:basedOn w:val="VarsaylanParagrafYazTipi"/>
    <w:uiPriority w:val="99"/>
    <w:semiHidden/>
    <w:unhideWhenUsed/>
    <w:rsid w:val="00052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02741">
      <w:bodyDiv w:val="1"/>
      <w:marLeft w:val="0"/>
      <w:marRight w:val="0"/>
      <w:marTop w:val="0"/>
      <w:marBottom w:val="0"/>
      <w:divBdr>
        <w:top w:val="none" w:sz="0" w:space="0" w:color="auto"/>
        <w:left w:val="none" w:sz="0" w:space="0" w:color="auto"/>
        <w:bottom w:val="none" w:sz="0" w:space="0" w:color="auto"/>
        <w:right w:val="none" w:sz="0" w:space="0" w:color="auto"/>
      </w:divBdr>
      <w:divsChild>
        <w:div w:id="2009208185">
          <w:marLeft w:val="144"/>
          <w:marRight w:val="0"/>
          <w:marTop w:val="240"/>
          <w:marBottom w:val="40"/>
          <w:divBdr>
            <w:top w:val="none" w:sz="0" w:space="0" w:color="auto"/>
            <w:left w:val="none" w:sz="0" w:space="0" w:color="auto"/>
            <w:bottom w:val="none" w:sz="0" w:space="0" w:color="auto"/>
            <w:right w:val="none" w:sz="0" w:space="0" w:color="auto"/>
          </w:divBdr>
        </w:div>
      </w:divsChild>
    </w:div>
    <w:div w:id="1374846699">
      <w:bodyDiv w:val="1"/>
      <w:marLeft w:val="0"/>
      <w:marRight w:val="0"/>
      <w:marTop w:val="0"/>
      <w:marBottom w:val="0"/>
      <w:divBdr>
        <w:top w:val="none" w:sz="0" w:space="0" w:color="auto"/>
        <w:left w:val="none" w:sz="0" w:space="0" w:color="auto"/>
        <w:bottom w:val="none" w:sz="0" w:space="0" w:color="auto"/>
        <w:right w:val="none" w:sz="0" w:space="0" w:color="auto"/>
      </w:divBdr>
      <w:divsChild>
        <w:div w:id="1049526183">
          <w:marLeft w:val="0"/>
          <w:marRight w:val="0"/>
          <w:marTop w:val="0"/>
          <w:marBottom w:val="0"/>
          <w:divBdr>
            <w:top w:val="none" w:sz="0" w:space="0" w:color="auto"/>
            <w:left w:val="none" w:sz="0" w:space="0" w:color="auto"/>
            <w:bottom w:val="none" w:sz="0" w:space="0" w:color="auto"/>
            <w:right w:val="none" w:sz="0" w:space="0" w:color="auto"/>
          </w:divBdr>
          <w:divsChild>
            <w:div w:id="609703954">
              <w:marLeft w:val="0"/>
              <w:marRight w:val="0"/>
              <w:marTop w:val="0"/>
              <w:marBottom w:val="0"/>
              <w:divBdr>
                <w:top w:val="none" w:sz="0" w:space="0" w:color="auto"/>
                <w:left w:val="none" w:sz="0" w:space="0" w:color="auto"/>
                <w:bottom w:val="none" w:sz="0" w:space="0" w:color="auto"/>
                <w:right w:val="none" w:sz="0" w:space="0" w:color="auto"/>
              </w:divBdr>
              <w:divsChild>
                <w:div w:id="20072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senship.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vkk.gov.tr/SharedFolderServer/CMSFiles/617f166c-24e1-42b5-a9cb-d756d6443af9.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7A3EED-C53D-4D1E-9ECB-45913203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TotalTime>
  <Pages>15</Pages>
  <Words>5557</Words>
  <Characters>31675</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BİRLAS MOTORSPORLARI KİŞİSEL VERİ KORUMA ve İMHA POLİTİKASI</vt:lpstr>
    </vt:vector>
  </TitlesOfParts>
  <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BİRLAS MOTORSPORLARI KİŞİSEL VERİ KORUMA ve İMHA POLİTİKASI</dc:title>
  <dc:subject/>
  <dc:creator>lenovo</dc:creator>
  <cp:keywords/>
  <dc:description/>
  <cp:lastModifiedBy>Gloryship Management</cp:lastModifiedBy>
  <cp:revision>1075</cp:revision>
  <cp:lastPrinted>2020-06-05T12:49:00Z</cp:lastPrinted>
  <dcterms:created xsi:type="dcterms:W3CDTF">2020-01-12T14:26:00Z</dcterms:created>
  <dcterms:modified xsi:type="dcterms:W3CDTF">2021-11-11T10:52:00Z</dcterms:modified>
</cp:coreProperties>
</file>